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A50B" w14:textId="77777777" w:rsidR="00991069" w:rsidRPr="0044580B" w:rsidRDefault="00991069" w:rsidP="00991069">
      <w:pPr>
        <w:spacing w:after="0"/>
        <w:jc w:val="both"/>
        <w:rPr>
          <w:sz w:val="28"/>
          <w:szCs w:val="28"/>
          <w:lang w:val="en-GB"/>
        </w:rPr>
      </w:pPr>
      <w:r w:rsidRPr="0044580B">
        <w:rPr>
          <w:b/>
          <w:bCs/>
          <w:sz w:val="28"/>
          <w:szCs w:val="28"/>
          <w:lang w:val="en-GB"/>
        </w:rPr>
        <w:t xml:space="preserve">#tuit4STEM  </w:t>
      </w:r>
    </w:p>
    <w:p w14:paraId="23675B42" w14:textId="77777777" w:rsidR="00056100" w:rsidRPr="0044580B" w:rsidRDefault="00991069" w:rsidP="00991069">
      <w:pPr>
        <w:spacing w:after="0"/>
        <w:jc w:val="both"/>
        <w:rPr>
          <w:b/>
          <w:bCs/>
          <w:sz w:val="28"/>
          <w:szCs w:val="28"/>
          <w:lang w:val="en-GB"/>
        </w:rPr>
      </w:pPr>
      <w:r w:rsidRPr="0044580B">
        <w:rPr>
          <w:b/>
          <w:bCs/>
          <w:sz w:val="28"/>
          <w:szCs w:val="28"/>
          <w:lang w:val="en-GB"/>
        </w:rPr>
        <w:t>Turin University Interdisciplinary Team for STEM education</w:t>
      </w:r>
    </w:p>
    <w:p w14:paraId="4F24B8A9" w14:textId="77777777" w:rsidR="00991069" w:rsidRPr="0044580B" w:rsidRDefault="00991069" w:rsidP="00991069">
      <w:pPr>
        <w:spacing w:after="0"/>
        <w:jc w:val="both"/>
        <w:rPr>
          <w:b/>
          <w:bCs/>
          <w:sz w:val="28"/>
          <w:szCs w:val="28"/>
          <w:lang w:val="en-GB"/>
        </w:rPr>
      </w:pPr>
    </w:p>
    <w:p w14:paraId="4ECD0263" w14:textId="1079A0A2" w:rsidR="00991069" w:rsidRDefault="00991069" w:rsidP="00645350">
      <w:pPr>
        <w:spacing w:after="0"/>
        <w:jc w:val="both"/>
      </w:pPr>
      <w:r w:rsidRPr="00991069">
        <w:rPr>
          <w:b/>
          <w:bCs/>
        </w:rPr>
        <w:t xml:space="preserve">Sintesi: </w:t>
      </w:r>
      <w:r w:rsidRPr="00991069">
        <w:t xml:space="preserve">attività di didattica </w:t>
      </w:r>
      <w:r w:rsidR="00A778FD">
        <w:t xml:space="preserve">esperienziale </w:t>
      </w:r>
      <w:r w:rsidRPr="00991069">
        <w:t xml:space="preserve">presso alcuni laboratori universitari dedicati a biologia molecolare e cellulare, chimica, </w:t>
      </w:r>
      <w:r w:rsidR="00DE6FD3">
        <w:t xml:space="preserve">tecnologia farmaceutica, </w:t>
      </w:r>
      <w:r w:rsidRPr="00991069">
        <w:t xml:space="preserve">bioinformatica, chirurgia robotica e </w:t>
      </w:r>
      <w:r w:rsidRPr="00CB52E1">
        <w:rPr>
          <w:i/>
        </w:rPr>
        <w:t>training</w:t>
      </w:r>
      <w:r w:rsidRPr="00991069">
        <w:t xml:space="preserve"> virtuale</w:t>
      </w:r>
      <w:r w:rsidR="00A778FD">
        <w:t xml:space="preserve"> fruibili dagli studenti degli ultimi due anni delle scuole secondarie di secondo grado.</w:t>
      </w:r>
      <w:r w:rsidRPr="00991069">
        <w:t xml:space="preserve"> È prevista un’attività di </w:t>
      </w:r>
      <w:r w:rsidR="00A778FD">
        <w:t>tutoraggio e orientamento alle scelte universitarie</w:t>
      </w:r>
      <w:r w:rsidRPr="00991069">
        <w:t xml:space="preserve"> a cura di studenti</w:t>
      </w:r>
      <w:r w:rsidR="00A778FD">
        <w:t xml:space="preserve"> universitari</w:t>
      </w:r>
      <w:r w:rsidRPr="00991069">
        <w:t xml:space="preserve">, </w:t>
      </w:r>
      <w:proofErr w:type="gramStart"/>
      <w:r w:rsidRPr="00991069">
        <w:t>neo-laureati</w:t>
      </w:r>
      <w:proofErr w:type="gramEnd"/>
      <w:r w:rsidRPr="00991069">
        <w:t xml:space="preserve"> e dottorandi</w:t>
      </w:r>
      <w:r w:rsidR="00A778FD">
        <w:t>.</w:t>
      </w:r>
    </w:p>
    <w:p w14:paraId="21FC84C1" w14:textId="77777777" w:rsidR="00645350" w:rsidRDefault="00645350" w:rsidP="00645350">
      <w:pPr>
        <w:spacing w:after="0"/>
        <w:jc w:val="both"/>
      </w:pPr>
      <w:r>
        <w:t>[</w:t>
      </w:r>
      <w:r>
        <w:rPr>
          <w:color w:val="FF0000"/>
        </w:rPr>
        <w:t>massimo 800 caratteri</w:t>
      </w:r>
      <w:r>
        <w:t>]</w:t>
      </w:r>
    </w:p>
    <w:p w14:paraId="51C8F78F" w14:textId="77777777" w:rsidR="00645350" w:rsidRPr="00991069" w:rsidRDefault="00645350" w:rsidP="00991069">
      <w:pPr>
        <w:jc w:val="both"/>
      </w:pPr>
    </w:p>
    <w:p w14:paraId="5FA72AC8" w14:textId="3220A2D4" w:rsidR="00645350" w:rsidRDefault="00991069" w:rsidP="00645350">
      <w:pPr>
        <w:spacing w:after="0"/>
        <w:jc w:val="both"/>
      </w:pPr>
      <w:r w:rsidRPr="00991069">
        <w:rPr>
          <w:b/>
          <w:bCs/>
        </w:rPr>
        <w:t>Obiettivi:</w:t>
      </w:r>
      <w:r w:rsidRPr="00991069">
        <w:t xml:space="preserve"> </w:t>
      </w:r>
      <w:r w:rsidRPr="00A21F5F">
        <w:rPr>
          <w:rFonts w:cstheme="minorHAnsi"/>
        </w:rPr>
        <w:t xml:space="preserve">avvicinare gli alunni alle biotecnologie e alle scienze della salute; creare un </w:t>
      </w:r>
      <w:r w:rsidRPr="00A21F5F">
        <w:rPr>
          <w:rFonts w:cstheme="minorHAnsi"/>
          <w:i/>
        </w:rPr>
        <w:t>team</w:t>
      </w:r>
      <w:r w:rsidRPr="00A21F5F">
        <w:rPr>
          <w:rFonts w:cstheme="minorHAnsi"/>
        </w:rPr>
        <w:t xml:space="preserve"> interdisciplinare di professionisti specializzati nell'apprendimento esperienziale; formare e coinvolgere studenti, giovani laureati e dottorandi per attività di </w:t>
      </w:r>
      <w:r w:rsidRPr="00A21F5F">
        <w:rPr>
          <w:rFonts w:cstheme="minorHAnsi"/>
          <w:i/>
        </w:rPr>
        <w:t>peer tutoring</w:t>
      </w:r>
      <w:r w:rsidRPr="00A21F5F">
        <w:rPr>
          <w:rFonts w:cstheme="minorHAnsi"/>
        </w:rPr>
        <w:t>; preparare e condividere protocolli e buone pratiche di apprendimento</w:t>
      </w:r>
      <w:r w:rsidR="0044580B" w:rsidRPr="00DE6FD3">
        <w:rPr>
          <w:rFonts w:cstheme="minorHAnsi"/>
        </w:rPr>
        <w:t xml:space="preserve"> laboratoriale</w:t>
      </w:r>
      <w:r w:rsidRPr="00DE6FD3">
        <w:rPr>
          <w:rFonts w:cstheme="minorHAnsi"/>
        </w:rPr>
        <w:t>.</w:t>
      </w:r>
      <w:r w:rsidR="00A778FD" w:rsidRPr="00DE6FD3">
        <w:rPr>
          <w:rFonts w:cstheme="minorHAnsi"/>
        </w:rPr>
        <w:t xml:space="preserve"> Presentare</w:t>
      </w:r>
      <w:r w:rsidR="004D2079" w:rsidRPr="00DE6FD3">
        <w:rPr>
          <w:rFonts w:cstheme="minorHAnsi"/>
        </w:rPr>
        <w:t xml:space="preserve"> agli studenti </w:t>
      </w:r>
      <w:r w:rsidR="00DE6FD3">
        <w:rPr>
          <w:rFonts w:cstheme="minorHAnsi"/>
        </w:rPr>
        <w:t xml:space="preserve">alcune </w:t>
      </w:r>
      <w:r w:rsidR="004D2079" w:rsidRPr="00DE6FD3">
        <w:rPr>
          <w:rFonts w:cstheme="minorHAnsi"/>
        </w:rPr>
        <w:t xml:space="preserve">future </w:t>
      </w:r>
      <w:r w:rsidR="00A778FD" w:rsidRPr="00DE6FD3">
        <w:rPr>
          <w:rFonts w:cstheme="minorHAnsi"/>
        </w:rPr>
        <w:t>prospettive di professionali nel settore scientifico</w:t>
      </w:r>
      <w:r w:rsidR="004D2079" w:rsidRPr="00DE6FD3">
        <w:rPr>
          <w:rFonts w:cstheme="minorHAnsi"/>
        </w:rPr>
        <w:t>-</w:t>
      </w:r>
      <w:r w:rsidR="00A778FD" w:rsidRPr="00DE6FD3">
        <w:rPr>
          <w:rFonts w:cstheme="minorHAnsi"/>
        </w:rPr>
        <w:t xml:space="preserve">tecnologico </w:t>
      </w:r>
      <w:r w:rsidR="00A778FD" w:rsidRPr="00F11FCE">
        <w:rPr>
          <w:rFonts w:cstheme="minorHAnsi"/>
          <w:color w:val="222222"/>
          <w:shd w:val="clear" w:color="auto" w:fill="FFFFFF"/>
        </w:rPr>
        <w:t xml:space="preserve">Science, Technology, Engineering and </w:t>
      </w:r>
      <w:proofErr w:type="spellStart"/>
      <w:r w:rsidR="00A778FD" w:rsidRPr="00F11FCE">
        <w:rPr>
          <w:rFonts w:cstheme="minorHAnsi"/>
          <w:color w:val="222222"/>
          <w:shd w:val="clear" w:color="auto" w:fill="FFFFFF"/>
        </w:rPr>
        <w:t>Mathematics</w:t>
      </w:r>
      <w:proofErr w:type="spellEnd"/>
      <w:r w:rsidR="00A778FD" w:rsidRPr="00F11FCE">
        <w:rPr>
          <w:rFonts w:cstheme="minorHAnsi"/>
          <w:color w:val="222222"/>
          <w:shd w:val="clear" w:color="auto" w:fill="FFFFFF"/>
        </w:rPr>
        <w:t xml:space="preserve"> (STEM)</w:t>
      </w:r>
      <w:r w:rsidR="004D2079" w:rsidRPr="00F11FCE">
        <w:rPr>
          <w:rFonts w:cstheme="minorHAnsi"/>
          <w:color w:val="222222"/>
          <w:shd w:val="clear" w:color="auto" w:fill="FFFFFF"/>
        </w:rPr>
        <w:t xml:space="preserve"> a pi</w:t>
      </w:r>
      <w:r w:rsidR="002C241E">
        <w:rPr>
          <w:rFonts w:cstheme="minorHAnsi"/>
          <w:color w:val="222222"/>
          <w:shd w:val="clear" w:color="auto" w:fill="FFFFFF"/>
        </w:rPr>
        <w:t>ù</w:t>
      </w:r>
      <w:r w:rsidR="004D2079" w:rsidRPr="00F11FCE">
        <w:rPr>
          <w:rFonts w:cstheme="minorHAnsi"/>
          <w:color w:val="222222"/>
          <w:shd w:val="clear" w:color="auto" w:fill="FFFFFF"/>
        </w:rPr>
        <w:t xml:space="preserve"> elevato grado di sviluppo e occupabilità nei prossimi anni. </w:t>
      </w:r>
      <w:r w:rsidR="00F11FCE">
        <w:rPr>
          <w:rFonts w:cstheme="minorHAnsi"/>
          <w:color w:val="222222"/>
          <w:shd w:val="clear" w:color="auto" w:fill="FFFFFF"/>
        </w:rPr>
        <w:t>P</w:t>
      </w:r>
      <w:commentRangeStart w:id="0"/>
      <w:r w:rsidR="00DE6FD3">
        <w:rPr>
          <w:rFonts w:cstheme="minorHAnsi"/>
          <w:color w:val="222222"/>
          <w:shd w:val="clear" w:color="auto" w:fill="FFFFFF"/>
        </w:rPr>
        <w:t>romuovere una maggiore</w:t>
      </w:r>
      <w:r w:rsidR="004D2079" w:rsidRPr="00F11FCE">
        <w:rPr>
          <w:rFonts w:cstheme="minorHAnsi"/>
          <w:color w:val="000000"/>
          <w:shd w:val="clear" w:color="auto" w:fill="FFFFFF"/>
        </w:rPr>
        <w:t xml:space="preserve"> </w:t>
      </w:r>
      <w:commentRangeEnd w:id="0"/>
      <w:r w:rsidR="00515D4A">
        <w:rPr>
          <w:rStyle w:val="Rimandocommento"/>
        </w:rPr>
        <w:commentReference w:id="0"/>
      </w:r>
      <w:r w:rsidR="004D2079" w:rsidRPr="00F11FCE">
        <w:rPr>
          <w:rFonts w:cstheme="minorHAnsi"/>
          <w:color w:val="000000"/>
          <w:shd w:val="clear" w:color="auto" w:fill="FFFFFF"/>
        </w:rPr>
        <w:t xml:space="preserve">presenza femminile </w:t>
      </w:r>
      <w:r w:rsidR="00DE6FD3">
        <w:rPr>
          <w:rFonts w:cstheme="minorHAnsi"/>
          <w:color w:val="000000"/>
          <w:shd w:val="clear" w:color="auto" w:fill="FFFFFF"/>
        </w:rPr>
        <w:t>nei</w:t>
      </w:r>
      <w:r w:rsidR="004D2079" w:rsidRPr="00F11FCE">
        <w:rPr>
          <w:rFonts w:cstheme="minorHAnsi"/>
          <w:color w:val="000000"/>
          <w:shd w:val="clear" w:color="auto" w:fill="FFFFFF"/>
        </w:rPr>
        <w:t xml:space="preserve"> percorsi formativi e negli ambiti occupazionali per creare pari opportunità nel mercato del lavoro</w:t>
      </w:r>
      <w:r w:rsidR="004D2079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45350">
        <w:t>[</w:t>
      </w:r>
      <w:r w:rsidR="00645350">
        <w:rPr>
          <w:color w:val="FF0000"/>
        </w:rPr>
        <w:t>massimo 800 caratteri</w:t>
      </w:r>
      <w:r w:rsidR="00645350">
        <w:t>]</w:t>
      </w:r>
    </w:p>
    <w:p w14:paraId="02584F18" w14:textId="77777777" w:rsidR="00645350" w:rsidRPr="00991069" w:rsidRDefault="00645350" w:rsidP="00991069">
      <w:pPr>
        <w:jc w:val="both"/>
      </w:pPr>
    </w:p>
    <w:p w14:paraId="46FB3D23" w14:textId="77777777" w:rsidR="00991069" w:rsidRPr="00991069" w:rsidRDefault="00991069" w:rsidP="00991069">
      <w:pPr>
        <w:jc w:val="both"/>
      </w:pPr>
      <w:r w:rsidRPr="00991069">
        <w:rPr>
          <w:b/>
          <w:bCs/>
        </w:rPr>
        <w:t>Destinatari</w:t>
      </w:r>
      <w:r w:rsidRPr="00991069">
        <w:t>: studenti degli ultimi due anni della scuola superiore di secondo grado</w:t>
      </w:r>
      <w:r>
        <w:t>.</w:t>
      </w:r>
    </w:p>
    <w:p w14:paraId="2F654E11" w14:textId="77777777" w:rsidR="00991069" w:rsidRPr="00991069" w:rsidRDefault="00991069" w:rsidP="00991069">
      <w:pPr>
        <w:jc w:val="both"/>
      </w:pPr>
      <w:r w:rsidRPr="00991069">
        <w:rPr>
          <w:b/>
          <w:bCs/>
        </w:rPr>
        <w:t xml:space="preserve">Partner interni </w:t>
      </w:r>
      <w:proofErr w:type="spellStart"/>
      <w:r w:rsidRPr="00991069">
        <w:rPr>
          <w:b/>
          <w:bCs/>
        </w:rPr>
        <w:t>UniTo</w:t>
      </w:r>
      <w:proofErr w:type="spellEnd"/>
      <w:r w:rsidRPr="00991069">
        <w:rPr>
          <w:b/>
          <w:bCs/>
        </w:rPr>
        <w:t xml:space="preserve">: </w:t>
      </w:r>
    </w:p>
    <w:p w14:paraId="5C70C0A9" w14:textId="3DD542DC" w:rsidR="00C11E4F" w:rsidRPr="00991069" w:rsidRDefault="007008F3" w:rsidP="00991069">
      <w:pPr>
        <w:numPr>
          <w:ilvl w:val="0"/>
          <w:numId w:val="1"/>
        </w:numPr>
        <w:jc w:val="both"/>
      </w:pPr>
      <w:r w:rsidRPr="00991069">
        <w:t>Dipartimento di Biotecnologie Molecolari e Scienze per la Salute</w:t>
      </w:r>
      <w:r w:rsidR="00A21F5F">
        <w:t>;</w:t>
      </w:r>
    </w:p>
    <w:p w14:paraId="6C9BEF1B" w14:textId="66B67F6B" w:rsidR="00C11E4F" w:rsidRPr="00991069" w:rsidRDefault="007008F3" w:rsidP="00991069">
      <w:pPr>
        <w:numPr>
          <w:ilvl w:val="0"/>
          <w:numId w:val="1"/>
        </w:numPr>
        <w:jc w:val="both"/>
      </w:pPr>
      <w:r w:rsidRPr="00991069">
        <w:t>Dipartimento di Scienza e Tecnologia del Farmaco</w:t>
      </w:r>
      <w:r w:rsidR="00A21F5F">
        <w:t>;</w:t>
      </w:r>
    </w:p>
    <w:p w14:paraId="3530C53D" w14:textId="30D7E030" w:rsidR="00C11E4F" w:rsidRPr="00991069" w:rsidRDefault="007008F3" w:rsidP="00991069">
      <w:pPr>
        <w:numPr>
          <w:ilvl w:val="0"/>
          <w:numId w:val="1"/>
        </w:numPr>
        <w:jc w:val="both"/>
      </w:pPr>
      <w:r w:rsidRPr="00991069">
        <w:t>Dipartimento di Scienze Chirurgiche</w:t>
      </w:r>
      <w:r w:rsidR="00A21F5F">
        <w:t>;</w:t>
      </w:r>
    </w:p>
    <w:p w14:paraId="2B0B7454" w14:textId="36B741C6" w:rsidR="00C11E4F" w:rsidRPr="00991069" w:rsidRDefault="007008F3" w:rsidP="00991069">
      <w:pPr>
        <w:numPr>
          <w:ilvl w:val="0"/>
          <w:numId w:val="1"/>
        </w:numPr>
        <w:jc w:val="both"/>
      </w:pPr>
      <w:r w:rsidRPr="00991069">
        <w:t>Dipartimento di Scienze Mediche</w:t>
      </w:r>
      <w:r w:rsidR="00A21F5F">
        <w:t>;</w:t>
      </w:r>
    </w:p>
    <w:p w14:paraId="717A72B6" w14:textId="05539D00" w:rsidR="00C11E4F" w:rsidRPr="00991069" w:rsidRDefault="007008F3" w:rsidP="00991069">
      <w:pPr>
        <w:numPr>
          <w:ilvl w:val="0"/>
          <w:numId w:val="1"/>
        </w:numPr>
        <w:jc w:val="both"/>
      </w:pPr>
      <w:r w:rsidRPr="00991069">
        <w:t>Centro Interdipartimentale di Ricerca per le Biotecnologie Molecolari - MBC - Università di Torino</w:t>
      </w:r>
      <w:r w:rsidR="00A21F5F">
        <w:t>.</w:t>
      </w:r>
    </w:p>
    <w:p w14:paraId="018F92CD" w14:textId="77777777" w:rsidR="00991069" w:rsidRPr="00991069" w:rsidRDefault="00991069" w:rsidP="00991069">
      <w:pPr>
        <w:jc w:val="both"/>
      </w:pPr>
      <w:r w:rsidRPr="00991069">
        <w:rPr>
          <w:b/>
          <w:bCs/>
        </w:rPr>
        <w:t>Partner esterni:</w:t>
      </w:r>
      <w:r w:rsidRPr="00991069">
        <w:t xml:space="preserve"> </w:t>
      </w:r>
    </w:p>
    <w:p w14:paraId="0309330B" w14:textId="05B16D4F" w:rsidR="00C36142" w:rsidRPr="00EF78B4" w:rsidRDefault="00C36142" w:rsidP="00C36142">
      <w:pPr>
        <w:pStyle w:val="Normale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EF78B4">
        <w:rPr>
          <w:rFonts w:asciiTheme="minorHAnsi" w:hAnsiTheme="minorHAnsi" w:cstheme="minorHAnsi"/>
          <w:color w:val="222222"/>
          <w:sz w:val="22"/>
          <w:szCs w:val="22"/>
        </w:rPr>
        <w:t>CeSeDi</w:t>
      </w:r>
      <w:proofErr w:type="spellEnd"/>
      <w:r w:rsidRPr="00EF78B4">
        <w:rPr>
          <w:rFonts w:asciiTheme="minorHAnsi" w:hAnsiTheme="minorHAnsi" w:cstheme="minorHAnsi"/>
          <w:color w:val="222222"/>
          <w:sz w:val="22"/>
          <w:szCs w:val="22"/>
        </w:rPr>
        <w:t xml:space="preserve"> - Centro Servizi Didattici della Città metropolitana di Torino: "Promozione del progetto presso gli istituti di istruzione secondaria di secondo grado del territorio e collaborazione nella gestione dei rapporti con le scuole e nella programmazione delle attività".</w:t>
      </w:r>
    </w:p>
    <w:p w14:paraId="082CC0B0" w14:textId="51F61F03" w:rsidR="009258AC" w:rsidRPr="00991069" w:rsidRDefault="00C36142" w:rsidP="00F11FCE">
      <w:pPr>
        <w:shd w:val="clear" w:color="auto" w:fill="FFFFFF"/>
        <w:spacing w:after="200" w:line="253" w:lineRule="atLeast"/>
      </w:pPr>
      <w:r>
        <w:t xml:space="preserve">Associazione </w:t>
      </w:r>
      <w:proofErr w:type="spellStart"/>
      <w:r>
        <w:t>CentroScienza</w:t>
      </w:r>
      <w:proofErr w:type="spellEnd"/>
      <w:r>
        <w:t xml:space="preserve"> O</w:t>
      </w:r>
      <w:r w:rsidRPr="00991069">
        <w:t>nlus</w:t>
      </w:r>
      <w:r>
        <w:t>:</w:t>
      </w:r>
      <w:r w:rsidRPr="00DE2A53">
        <w:t xml:space="preserve"> </w:t>
      </w:r>
      <w:r>
        <w:t>Formazione tutor e interazione con i ricercatori in preparazione agli incontri con gli studenti; Monitoraggio e misurazione dell’impatto: restituzione e verifica dei risultati raggiunti; Supporto alla promozione e diffusione attraverso i canali tradizionali e social.</w:t>
      </w:r>
    </w:p>
    <w:p w14:paraId="13A46E36" w14:textId="77777777" w:rsidR="00991069" w:rsidRPr="00991069" w:rsidRDefault="00991069" w:rsidP="00991069">
      <w:pPr>
        <w:jc w:val="both"/>
      </w:pPr>
      <w:r w:rsidRPr="00991069">
        <w:rPr>
          <w:b/>
          <w:bCs/>
        </w:rPr>
        <w:t xml:space="preserve">Responsabile scientifica: </w:t>
      </w:r>
      <w:r w:rsidRPr="00991069">
        <w:t xml:space="preserve">Fiorella </w:t>
      </w:r>
      <w:proofErr w:type="spellStart"/>
      <w:r w:rsidRPr="00991069">
        <w:t>Altruda</w:t>
      </w:r>
      <w:proofErr w:type="spellEnd"/>
      <w:r w:rsidRPr="00991069">
        <w:t xml:space="preserve"> -</w:t>
      </w:r>
      <w:r>
        <w:t xml:space="preserve"> </w:t>
      </w:r>
      <w:r w:rsidRPr="00991069">
        <w:t>Dipartimento di Biotecnologie Molecolari e Scienze per la Salute</w:t>
      </w:r>
    </w:p>
    <w:p w14:paraId="2624C2BE" w14:textId="77777777" w:rsidR="00991069" w:rsidRPr="00991069" w:rsidRDefault="00991069" w:rsidP="00991069">
      <w:pPr>
        <w:jc w:val="both"/>
      </w:pPr>
      <w:r w:rsidRPr="00991069">
        <w:rPr>
          <w:b/>
          <w:bCs/>
        </w:rPr>
        <w:t xml:space="preserve">Risorse di </w:t>
      </w:r>
      <w:proofErr w:type="spellStart"/>
      <w:r w:rsidRPr="00991069">
        <w:rPr>
          <w:b/>
          <w:bCs/>
        </w:rPr>
        <w:t>UniTo</w:t>
      </w:r>
      <w:proofErr w:type="spellEnd"/>
      <w:r w:rsidRPr="00991069">
        <w:rPr>
          <w:b/>
          <w:bCs/>
        </w:rPr>
        <w:t xml:space="preserve"> coinvolte</w:t>
      </w:r>
      <w:r w:rsidRPr="00991069">
        <w:t>:</w:t>
      </w:r>
    </w:p>
    <w:p w14:paraId="6B4FC48B" w14:textId="3EA7B3DD" w:rsidR="00C11E4F" w:rsidRPr="00991069" w:rsidRDefault="007008F3" w:rsidP="00991069">
      <w:pPr>
        <w:numPr>
          <w:ilvl w:val="0"/>
          <w:numId w:val="2"/>
        </w:numPr>
        <w:jc w:val="both"/>
      </w:pPr>
      <w:r w:rsidRPr="00991069">
        <w:t>10 studenti</w:t>
      </w:r>
      <w:r w:rsidR="002C241E">
        <w:t xml:space="preserve"> universitari frequentanti </w:t>
      </w:r>
      <w:r w:rsidR="00A21F5F">
        <w:t>corsi di Laurea</w:t>
      </w:r>
      <w:r w:rsidR="002C241E">
        <w:t xml:space="preserve"> afferenti al polo di Medicina o al polo </w:t>
      </w:r>
      <w:r w:rsidR="00A21F5F">
        <w:t xml:space="preserve">di </w:t>
      </w:r>
      <w:r w:rsidR="002C241E">
        <w:t>Scienze della Natura</w:t>
      </w:r>
      <w:r w:rsidRPr="00991069">
        <w:t xml:space="preserve"> o giovani laureati </w:t>
      </w:r>
      <w:r w:rsidR="00A21F5F" w:rsidRPr="00991069">
        <w:t>de</w:t>
      </w:r>
      <w:r w:rsidR="00A21F5F">
        <w:t>i</w:t>
      </w:r>
      <w:r w:rsidR="00A21F5F" w:rsidRPr="00991069">
        <w:t xml:space="preserve"> </w:t>
      </w:r>
      <w:r w:rsidR="00A21F5F">
        <w:t>c</w:t>
      </w:r>
      <w:r w:rsidR="00A21F5F" w:rsidRPr="00991069">
        <w:t>ors</w:t>
      </w:r>
      <w:r w:rsidR="00A21F5F">
        <w:t>i</w:t>
      </w:r>
      <w:r w:rsidR="00A21F5F" w:rsidRPr="00991069">
        <w:t xml:space="preserve"> </w:t>
      </w:r>
      <w:r w:rsidRPr="00991069">
        <w:t xml:space="preserve">di </w:t>
      </w:r>
      <w:r w:rsidR="00A21F5F">
        <w:t>L</w:t>
      </w:r>
      <w:r w:rsidRPr="00991069">
        <w:t xml:space="preserve">aurea </w:t>
      </w:r>
      <w:r w:rsidR="00A21F5F">
        <w:t>M</w:t>
      </w:r>
      <w:r w:rsidR="00A21F5F" w:rsidRPr="00991069">
        <w:t xml:space="preserve">agistrale </w:t>
      </w:r>
      <w:r w:rsidRPr="00991069">
        <w:t>in Biotecnologie</w:t>
      </w:r>
      <w:r w:rsidR="00A21F5F">
        <w:t>,</w:t>
      </w:r>
      <w:r w:rsidRPr="00991069">
        <w:t xml:space="preserve"> in Farmacia</w:t>
      </w:r>
      <w:r w:rsidR="00A21F5F">
        <w:t xml:space="preserve"> o</w:t>
      </w:r>
      <w:r w:rsidRPr="00991069">
        <w:t xml:space="preserve"> in Chimica e </w:t>
      </w:r>
      <w:r w:rsidR="00A21F5F" w:rsidRPr="00991069">
        <w:t>Tecnologi</w:t>
      </w:r>
      <w:r w:rsidR="00A21F5F">
        <w:t>a</w:t>
      </w:r>
      <w:r w:rsidR="00A21F5F" w:rsidRPr="00991069">
        <w:t xml:space="preserve"> </w:t>
      </w:r>
      <w:r w:rsidRPr="00991069">
        <w:t>Farmaceutiche, come tutor</w:t>
      </w:r>
      <w:r w:rsidR="00A21F5F">
        <w:t>;</w:t>
      </w:r>
    </w:p>
    <w:p w14:paraId="6E33FA4F" w14:textId="5C71D3D2" w:rsidR="00C11E4F" w:rsidRPr="00991069" w:rsidRDefault="007008F3" w:rsidP="00991069">
      <w:pPr>
        <w:numPr>
          <w:ilvl w:val="0"/>
          <w:numId w:val="2"/>
        </w:numPr>
        <w:jc w:val="both"/>
      </w:pPr>
      <w:r w:rsidRPr="00991069">
        <w:t xml:space="preserve">7 </w:t>
      </w:r>
      <w:r w:rsidR="0044580B">
        <w:t>dottorandi</w:t>
      </w:r>
      <w:r w:rsidR="00A21F5F">
        <w:t>;</w:t>
      </w:r>
    </w:p>
    <w:p w14:paraId="5B16A59A" w14:textId="36211876" w:rsidR="00C11E4F" w:rsidRPr="00991069" w:rsidRDefault="007008F3" w:rsidP="00991069">
      <w:pPr>
        <w:numPr>
          <w:ilvl w:val="0"/>
          <w:numId w:val="2"/>
        </w:numPr>
        <w:jc w:val="both"/>
      </w:pPr>
      <w:r w:rsidRPr="00991069">
        <w:lastRenderedPageBreak/>
        <w:t>10 docenti e ricercatori</w:t>
      </w:r>
      <w:r w:rsidR="00A21F5F">
        <w:t>.</w:t>
      </w:r>
    </w:p>
    <w:p w14:paraId="0EDBFD5C" w14:textId="77777777" w:rsidR="00991069" w:rsidRDefault="00991069" w:rsidP="00991069">
      <w:pPr>
        <w:jc w:val="both"/>
      </w:pPr>
      <w:r w:rsidRPr="00991069">
        <w:rPr>
          <w:b/>
          <w:bCs/>
        </w:rPr>
        <w:t>Programma attività:</w:t>
      </w:r>
      <w:r w:rsidRPr="00991069">
        <w:t xml:space="preserve"> </w:t>
      </w:r>
    </w:p>
    <w:p w14:paraId="289361EE" w14:textId="2A66925C" w:rsidR="00991069" w:rsidRDefault="00991069" w:rsidP="00991069">
      <w:pPr>
        <w:jc w:val="both"/>
        <w:rPr>
          <w:color w:val="FF0000"/>
          <w:sz w:val="24"/>
        </w:rPr>
      </w:pPr>
      <w:r w:rsidRPr="00991069">
        <w:rPr>
          <w:color w:val="FF0000"/>
          <w:sz w:val="24"/>
        </w:rPr>
        <w:t xml:space="preserve">Inserire calendario </w:t>
      </w:r>
      <w:r>
        <w:rPr>
          <w:color w:val="FF0000"/>
          <w:sz w:val="24"/>
        </w:rPr>
        <w:t xml:space="preserve">provvisorio </w:t>
      </w:r>
      <w:r w:rsidRPr="00991069">
        <w:rPr>
          <w:color w:val="FF0000"/>
          <w:sz w:val="24"/>
        </w:rPr>
        <w:t>delle attività e/o numero di laboratori disponibili.</w:t>
      </w:r>
    </w:p>
    <w:p w14:paraId="3C0995E2" w14:textId="5978D68A" w:rsidR="0040139C" w:rsidRPr="00F11FCE" w:rsidRDefault="0040139C" w:rsidP="00F11FCE">
      <w:pPr>
        <w:shd w:val="clear" w:color="auto" w:fill="FFFFFF"/>
        <w:spacing w:after="200" w:line="253" w:lineRule="atLeast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>D</w:t>
      </w:r>
      <w:r w:rsidRPr="0093113C">
        <w:rPr>
          <w:rFonts w:cstheme="minorHAnsi"/>
        </w:rPr>
        <w:t xml:space="preserve">a marzo 2020 a dicembre 2020 si prevede di ospitare </w:t>
      </w:r>
      <w:r w:rsidRPr="0093113C">
        <w:rPr>
          <w:rFonts w:cstheme="minorHAnsi"/>
          <w:color w:val="222222"/>
          <w:shd w:val="clear" w:color="auto" w:fill="FFFFFF"/>
        </w:rPr>
        <w:t xml:space="preserve">650 alunni e i loro professori (circa 30 docenti) nei laboratori didattici del centro interdipartimentale MBC e presso i laboratori del </w:t>
      </w:r>
      <w:r w:rsidR="00A21F5F">
        <w:rPr>
          <w:rFonts w:cstheme="minorHAnsi"/>
          <w:color w:val="222222"/>
          <w:shd w:val="clear" w:color="auto" w:fill="FFFFFF"/>
        </w:rPr>
        <w:t>D</w:t>
      </w:r>
      <w:r>
        <w:rPr>
          <w:rFonts w:cstheme="minorHAnsi"/>
          <w:color w:val="222222"/>
          <w:shd w:val="clear" w:color="auto" w:fill="FFFFFF"/>
        </w:rPr>
        <w:t xml:space="preserve">ipartimento </w:t>
      </w:r>
      <w:r w:rsidRPr="00991069">
        <w:t>di Scienza e Tecnologia del Farmaco</w:t>
      </w:r>
      <w:r w:rsidRPr="0093113C">
        <w:rPr>
          <w:rFonts w:cstheme="minorHAnsi"/>
          <w:color w:val="222222"/>
          <w:shd w:val="clear" w:color="auto" w:fill="FFFFFF"/>
        </w:rPr>
        <w:t xml:space="preserve"> (200 studenti) e altri 50 studenti presso </w:t>
      </w:r>
      <w:r w:rsidRPr="0093113C">
        <w:rPr>
          <w:rFonts w:cstheme="minorHAnsi"/>
        </w:rPr>
        <w:t>i laboratori di chirurgia robotica</w:t>
      </w:r>
      <w:r w:rsidRPr="0093113C">
        <w:rPr>
          <w:rFonts w:cstheme="minorHAnsi"/>
          <w:i/>
        </w:rPr>
        <w:t xml:space="preserve"> training</w:t>
      </w:r>
      <w:r w:rsidRPr="0093113C">
        <w:rPr>
          <w:rFonts w:cstheme="minorHAnsi"/>
        </w:rPr>
        <w:t xml:space="preserve"> virtuale </w:t>
      </w:r>
      <w:proofErr w:type="gramStart"/>
      <w:r w:rsidRPr="0093113C">
        <w:rPr>
          <w:rFonts w:cstheme="minorHAnsi"/>
        </w:rPr>
        <w:t>del  Dipartimento</w:t>
      </w:r>
      <w:proofErr w:type="gramEnd"/>
      <w:r w:rsidRPr="0093113C">
        <w:rPr>
          <w:rFonts w:cstheme="minorHAnsi"/>
        </w:rPr>
        <w:t xml:space="preserve"> di Scienze Chirurgiche</w:t>
      </w:r>
      <w:r>
        <w:rPr>
          <w:rFonts w:cstheme="minorHAnsi"/>
        </w:rPr>
        <w:t>. Per quanto riguarda lo spettacolo teatrale</w:t>
      </w:r>
      <w:r w:rsidR="00A21F5F">
        <w:rPr>
          <w:rFonts w:cstheme="minorHAnsi"/>
        </w:rPr>
        <w:t>,</w:t>
      </w:r>
      <w:r>
        <w:rPr>
          <w:rFonts w:cstheme="minorHAnsi"/>
        </w:rPr>
        <w:t xml:space="preserve"> si svolgerà durante la Notte Europea dei Ricercatori 2020</w:t>
      </w:r>
      <w:r w:rsidR="00A21F5F">
        <w:rPr>
          <w:rFonts w:cstheme="minorHAnsi"/>
        </w:rPr>
        <w:t>.</w:t>
      </w:r>
      <w:r w:rsidRPr="0093113C">
        <w:rPr>
          <w:rFonts w:cstheme="minorHAnsi"/>
          <w:color w:val="222222"/>
          <w:shd w:val="clear" w:color="auto" w:fill="FFFFFF"/>
        </w:rPr>
        <w:t xml:space="preserve"> </w:t>
      </w:r>
    </w:p>
    <w:p w14:paraId="3920A115" w14:textId="49560B45" w:rsidR="00991069" w:rsidRPr="00991069" w:rsidRDefault="00991069" w:rsidP="00991069">
      <w:pPr>
        <w:jc w:val="both"/>
      </w:pPr>
      <w:r w:rsidRPr="00991069">
        <w:rPr>
          <w:b/>
          <w:bCs/>
        </w:rPr>
        <w:t>Risultati attesi</w:t>
      </w:r>
      <w:r w:rsidR="00645350">
        <w:rPr>
          <w:b/>
          <w:bCs/>
        </w:rPr>
        <w:t xml:space="preserve"> </w:t>
      </w:r>
      <w:r w:rsidR="00645350">
        <w:t>[</w:t>
      </w:r>
      <w:r w:rsidR="00645350">
        <w:rPr>
          <w:color w:val="FF0000"/>
        </w:rPr>
        <w:t>massimo 800 caratteri</w:t>
      </w:r>
      <w:r w:rsidR="00645350">
        <w:t>]</w:t>
      </w:r>
    </w:p>
    <w:p w14:paraId="7DB1A249" w14:textId="273ECC42" w:rsidR="002C241E" w:rsidRDefault="002C241E" w:rsidP="002C241E">
      <w:pPr>
        <w:numPr>
          <w:ilvl w:val="0"/>
          <w:numId w:val="4"/>
        </w:numPr>
        <w:jc w:val="both"/>
      </w:pPr>
      <w:r>
        <w:t>I beneficiari diretti</w:t>
      </w:r>
      <w:r w:rsidR="00A21F5F">
        <w:t>,</w:t>
      </w:r>
      <w:r>
        <w:t xml:space="preserve"> ossia gli studenti frequentanti le scuole superiori e i loro insegnanti</w:t>
      </w:r>
      <w:r w:rsidR="00A21F5F">
        <w:t>,</w:t>
      </w:r>
      <w:r>
        <w:t xml:space="preserve"> </w:t>
      </w:r>
      <w:r w:rsidR="001A21F5">
        <w:t>potranno</w:t>
      </w:r>
      <w:r>
        <w:t xml:space="preserve"> effettuare dei veri esperimenti ad alta tecnologia sotto la guida di personale esperto</w:t>
      </w:r>
      <w:r w:rsidR="00A21F5F">
        <w:t>. Gli</w:t>
      </w:r>
      <w:r w:rsidR="001A21F5">
        <w:t xml:space="preserve"> esperimenti sono collegati con il programma didattico sviluppato in classe durante l’anno scolastico e pertanto completano </w:t>
      </w:r>
      <w:r w:rsidR="0040139C">
        <w:t>l’offerta formativa</w:t>
      </w:r>
      <w:r w:rsidR="001A21F5">
        <w:t>.</w:t>
      </w:r>
    </w:p>
    <w:p w14:paraId="030A24CE" w14:textId="6A80B3EC" w:rsidR="002C241E" w:rsidRDefault="001A21F5" w:rsidP="002C241E">
      <w:pPr>
        <w:numPr>
          <w:ilvl w:val="0"/>
          <w:numId w:val="4"/>
        </w:numPr>
        <w:jc w:val="both"/>
      </w:pPr>
      <w:r>
        <w:t>Far conoscere</w:t>
      </w:r>
      <w:r w:rsidR="002C241E">
        <w:t xml:space="preserve"> </w:t>
      </w:r>
      <w:r>
        <w:t>a</w:t>
      </w:r>
      <w:r w:rsidR="002C241E">
        <w:t>gli alunni un</w:t>
      </w:r>
      <w:r>
        <w:t xml:space="preserve"> percorso formativo universitario collegato al settore STEM</w:t>
      </w:r>
      <w:r w:rsidR="00A21F5F">
        <w:t>.</w:t>
      </w:r>
    </w:p>
    <w:p w14:paraId="034BC032" w14:textId="77777777" w:rsidR="00420F34" w:rsidRDefault="00A21F5F" w:rsidP="00991069">
      <w:pPr>
        <w:numPr>
          <w:ilvl w:val="0"/>
          <w:numId w:val="4"/>
        </w:numPr>
        <w:jc w:val="both"/>
      </w:pPr>
      <w:r>
        <w:t>D</w:t>
      </w:r>
      <w:r w:rsidR="001A21F5" w:rsidRPr="00991069">
        <w:t xml:space="preserve">efinizione e condivisione di protocolli e buone pratiche di </w:t>
      </w:r>
      <w:r w:rsidR="001A21F5" w:rsidRPr="00F61631">
        <w:t>didattica sperimentale</w:t>
      </w:r>
      <w:r w:rsidR="001A21F5" w:rsidRPr="00991069">
        <w:t xml:space="preserve"> tra istruttori operanti in questo ambito in realtà nazionali e internazionali</w:t>
      </w:r>
      <w:r>
        <w:t>.</w:t>
      </w:r>
    </w:p>
    <w:p w14:paraId="5E6F4E58" w14:textId="7624F805" w:rsidR="00C11E4F" w:rsidRPr="00991069" w:rsidRDefault="001A21F5" w:rsidP="00991069">
      <w:pPr>
        <w:numPr>
          <w:ilvl w:val="0"/>
          <w:numId w:val="4"/>
        </w:numPr>
        <w:jc w:val="both"/>
      </w:pPr>
      <w:r>
        <w:t xml:space="preserve"> Allesti</w:t>
      </w:r>
      <w:r w:rsidR="00A21F5F">
        <w:t>mento di</w:t>
      </w:r>
      <w:r>
        <w:t xml:space="preserve"> uno </w:t>
      </w:r>
      <w:r w:rsidR="007008F3" w:rsidRPr="00991069">
        <w:t>spettacolo teatrale sulla vita di scienziate e scienziati che si sono distinti nel campo della farmacologia, medicina e biologia</w:t>
      </w:r>
      <w:r>
        <w:t xml:space="preserve"> per coinvolgere anche la società</w:t>
      </w:r>
      <w:r w:rsidR="0040139C">
        <w:t>.</w:t>
      </w:r>
      <w:r>
        <w:t xml:space="preserve"> </w:t>
      </w:r>
      <w:r w:rsidR="00645350">
        <w:t xml:space="preserve"> </w:t>
      </w:r>
    </w:p>
    <w:p w14:paraId="6F1D72E9" w14:textId="77777777" w:rsidR="00991069" w:rsidRPr="00991069" w:rsidRDefault="00991069" w:rsidP="00991069">
      <w:pPr>
        <w:jc w:val="both"/>
      </w:pPr>
      <w:r w:rsidRPr="00991069">
        <w:rPr>
          <w:b/>
          <w:bCs/>
        </w:rPr>
        <w:t>Monitoraggio:</w:t>
      </w:r>
      <w:r w:rsidRPr="00991069">
        <w:t xml:space="preserve"> </w:t>
      </w:r>
    </w:p>
    <w:p w14:paraId="57CE58E4" w14:textId="48CCF4D9" w:rsidR="00C11E4F" w:rsidRPr="00991069" w:rsidRDefault="00A21F5F" w:rsidP="00991069">
      <w:pPr>
        <w:numPr>
          <w:ilvl w:val="0"/>
          <w:numId w:val="5"/>
        </w:numPr>
        <w:jc w:val="both"/>
      </w:pPr>
      <w:r>
        <w:t>R</w:t>
      </w:r>
      <w:r w:rsidRPr="00991069">
        <w:t xml:space="preserve">accolta </w:t>
      </w:r>
      <w:r w:rsidR="007008F3" w:rsidRPr="00991069">
        <w:t xml:space="preserve">dati su numero </w:t>
      </w:r>
      <w:r w:rsidR="0044580B">
        <w:t xml:space="preserve">di </w:t>
      </w:r>
      <w:r w:rsidR="007008F3" w:rsidRPr="00991069">
        <w:t xml:space="preserve">alunni e docenti coinvolti, numero cittadini coinvolti, numero laboratori svolti, ore di </w:t>
      </w:r>
      <w:r w:rsidR="007008F3" w:rsidRPr="00CB52E1">
        <w:rPr>
          <w:i/>
        </w:rPr>
        <w:t>peer tutoring</w:t>
      </w:r>
      <w:r w:rsidR="007008F3" w:rsidRPr="00991069">
        <w:t xml:space="preserve">, interesse manifestato dai media, estensione geografica dell’iniziativa. </w:t>
      </w:r>
    </w:p>
    <w:p w14:paraId="22351399" w14:textId="3D5FFE3E" w:rsidR="00C11E4F" w:rsidRPr="00991069" w:rsidRDefault="00A21F5F" w:rsidP="00991069">
      <w:pPr>
        <w:numPr>
          <w:ilvl w:val="0"/>
          <w:numId w:val="5"/>
        </w:numPr>
        <w:jc w:val="both"/>
      </w:pPr>
      <w:r>
        <w:t>V</w:t>
      </w:r>
      <w:r w:rsidRPr="00991069">
        <w:t xml:space="preserve">alutazione </w:t>
      </w:r>
      <w:r w:rsidR="007008F3" w:rsidRPr="00991069">
        <w:t xml:space="preserve">della percezione dell’esperienza degli interessati tramite sondaggi online e test/gara effettuati tramite </w:t>
      </w:r>
      <w:r w:rsidR="007008F3" w:rsidRPr="00CB52E1">
        <w:rPr>
          <w:i/>
        </w:rPr>
        <w:t>smartphone</w:t>
      </w:r>
      <w:r w:rsidR="007008F3" w:rsidRPr="00991069">
        <w:t xml:space="preserve"> con il metodo delle </w:t>
      </w:r>
      <w:r w:rsidR="007008F3" w:rsidRPr="00CB52E1">
        <w:rPr>
          <w:i/>
        </w:rPr>
        <w:t xml:space="preserve">Fast Feedback </w:t>
      </w:r>
      <w:proofErr w:type="spellStart"/>
      <w:r w:rsidR="007008F3" w:rsidRPr="00CB52E1">
        <w:rPr>
          <w:i/>
        </w:rPr>
        <w:t>Questions</w:t>
      </w:r>
      <w:proofErr w:type="spellEnd"/>
      <w:r w:rsidR="001A21F5">
        <w:t xml:space="preserve"> e tramite questionari tradizionali.</w:t>
      </w:r>
    </w:p>
    <w:p w14:paraId="693D9638" w14:textId="5092FDD5" w:rsidR="00C11E4F" w:rsidRDefault="007008F3" w:rsidP="00991069">
      <w:pPr>
        <w:numPr>
          <w:ilvl w:val="0"/>
          <w:numId w:val="5"/>
        </w:numPr>
        <w:jc w:val="both"/>
      </w:pPr>
      <w:r w:rsidRPr="00991069">
        <w:t xml:space="preserve">Valutazione del gradimento </w:t>
      </w:r>
      <w:r w:rsidR="00C36142">
        <w:t>e d</w:t>
      </w:r>
      <w:r w:rsidRPr="00991069">
        <w:t>ell’apprendimento attraverso il confronto con alunni</w:t>
      </w:r>
      <w:r w:rsidR="00C36142">
        <w:t xml:space="preserve">, </w:t>
      </w:r>
      <w:r w:rsidRPr="00991069">
        <w:t>docenti</w:t>
      </w:r>
      <w:r w:rsidR="00C36142">
        <w:t xml:space="preserve">, </w:t>
      </w:r>
      <w:proofErr w:type="gramStart"/>
      <w:r w:rsidR="00C36142">
        <w:t>e</w:t>
      </w:r>
      <w:proofErr w:type="gramEnd"/>
      <w:r w:rsidR="00C36142">
        <w:t xml:space="preserve"> esercitatori.</w:t>
      </w:r>
    </w:p>
    <w:p w14:paraId="38B3EC2C" w14:textId="77777777" w:rsidR="00645350" w:rsidRDefault="00645350" w:rsidP="00645350">
      <w:pPr>
        <w:pStyle w:val="Paragrafoelenco"/>
        <w:jc w:val="both"/>
      </w:pPr>
      <w:r>
        <w:t>[</w:t>
      </w:r>
      <w:r w:rsidRPr="00645350">
        <w:rPr>
          <w:color w:val="FF0000"/>
        </w:rPr>
        <w:t>massimo 800 caratteri</w:t>
      </w:r>
      <w:r>
        <w:t>]</w:t>
      </w:r>
      <w:bookmarkStart w:id="1" w:name="_GoBack"/>
      <w:bookmarkEnd w:id="1"/>
    </w:p>
    <w:p w14:paraId="04FB2B30" w14:textId="77777777" w:rsidR="00645350" w:rsidRPr="00991069" w:rsidRDefault="00645350" w:rsidP="00645350">
      <w:pPr>
        <w:jc w:val="both"/>
      </w:pPr>
    </w:p>
    <w:p w14:paraId="1CC4A0FD" w14:textId="3F42E3F0" w:rsidR="00991069" w:rsidRDefault="00991069" w:rsidP="0064535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771E">
        <w:rPr>
          <w:rFonts w:asciiTheme="minorHAnsi" w:eastAsia="Helvetica Neue" w:hAnsiTheme="minorHAnsi" w:cs="Helvetica Neue"/>
          <w:b/>
          <w:bCs/>
          <w:color w:val="000000" w:themeColor="dark1"/>
          <w:sz w:val="22"/>
          <w:szCs w:val="22"/>
        </w:rPr>
        <w:t>Legame con percorsi di ricerca/didattica delle strutture coinvolte</w:t>
      </w:r>
      <w:r w:rsidRPr="00DC771E">
        <w:rPr>
          <w:rFonts w:asciiTheme="minorHAnsi" w:eastAsia="Helvetica Neue" w:hAnsiTheme="minorHAnsi" w:cs="Helvetica Neue"/>
          <w:color w:val="000000" w:themeColor="dark1"/>
          <w:sz w:val="22"/>
          <w:szCs w:val="22"/>
        </w:rPr>
        <w:t xml:space="preserve">: </w:t>
      </w:r>
      <w:r w:rsidR="00A43E88" w:rsidRPr="00DC771E">
        <w:rPr>
          <w:rFonts w:asciiTheme="minorHAnsi" w:hAnsiTheme="minorHAnsi"/>
          <w:sz w:val="22"/>
          <w:szCs w:val="22"/>
        </w:rPr>
        <w:t xml:space="preserve">I dipartimenti coinvolti nel progetto da tempo si occupano di sviluppare e promuovere percorsi </w:t>
      </w:r>
      <w:r w:rsidR="00A21F5F" w:rsidRPr="00DC771E">
        <w:rPr>
          <w:rFonts w:asciiTheme="minorHAnsi" w:hAnsiTheme="minorHAnsi"/>
          <w:sz w:val="22"/>
          <w:szCs w:val="22"/>
        </w:rPr>
        <w:t>educativ</w:t>
      </w:r>
      <w:r w:rsidR="00A21F5F">
        <w:rPr>
          <w:rFonts w:asciiTheme="minorHAnsi" w:hAnsiTheme="minorHAnsi"/>
          <w:sz w:val="22"/>
          <w:szCs w:val="22"/>
        </w:rPr>
        <w:t>i</w:t>
      </w:r>
      <w:r w:rsidR="00A21F5F" w:rsidRPr="00DC771E">
        <w:rPr>
          <w:rFonts w:asciiTheme="minorHAnsi" w:hAnsiTheme="minorHAnsi"/>
          <w:sz w:val="22"/>
          <w:szCs w:val="22"/>
        </w:rPr>
        <w:t xml:space="preserve"> </w:t>
      </w:r>
      <w:r w:rsidR="00A43E88" w:rsidRPr="00DC771E">
        <w:rPr>
          <w:rFonts w:asciiTheme="minorHAnsi" w:hAnsiTheme="minorHAnsi"/>
          <w:sz w:val="22"/>
          <w:szCs w:val="22"/>
        </w:rPr>
        <w:t xml:space="preserve">di tipo laboratoriale </w:t>
      </w:r>
      <w:r w:rsidR="00A21F5F">
        <w:rPr>
          <w:rFonts w:asciiTheme="minorHAnsi" w:hAnsiTheme="minorHAnsi"/>
          <w:sz w:val="22"/>
          <w:szCs w:val="22"/>
        </w:rPr>
        <w:t>nell’ambito della</w:t>
      </w:r>
      <w:r w:rsidR="00A21F5F" w:rsidRPr="00DC771E">
        <w:rPr>
          <w:rFonts w:asciiTheme="minorHAnsi" w:hAnsiTheme="minorHAnsi"/>
          <w:sz w:val="22"/>
          <w:szCs w:val="22"/>
        </w:rPr>
        <w:t xml:space="preserve"> </w:t>
      </w:r>
      <w:r w:rsidR="00A43E88" w:rsidRPr="00DC771E">
        <w:rPr>
          <w:rFonts w:asciiTheme="minorHAnsi" w:hAnsiTheme="minorHAnsi"/>
          <w:sz w:val="22"/>
          <w:szCs w:val="22"/>
        </w:rPr>
        <w:t>discipline scientifico-</w:t>
      </w:r>
      <w:proofErr w:type="gramStart"/>
      <w:r w:rsidR="00A43E88" w:rsidRPr="00DC771E">
        <w:rPr>
          <w:rFonts w:asciiTheme="minorHAnsi" w:hAnsiTheme="minorHAnsi"/>
          <w:sz w:val="22"/>
          <w:szCs w:val="22"/>
        </w:rPr>
        <w:t xml:space="preserve">tecnologiche </w:t>
      </w:r>
      <w:r w:rsidR="001A21F5">
        <w:rPr>
          <w:rFonts w:asciiTheme="minorHAnsi" w:hAnsiTheme="minorHAnsi"/>
          <w:sz w:val="22"/>
          <w:szCs w:val="22"/>
        </w:rPr>
        <w:t xml:space="preserve"> nel</w:t>
      </w:r>
      <w:proofErr w:type="gramEnd"/>
      <w:r w:rsidR="001A21F5">
        <w:rPr>
          <w:rFonts w:asciiTheme="minorHAnsi" w:hAnsiTheme="minorHAnsi"/>
          <w:sz w:val="22"/>
          <w:szCs w:val="22"/>
        </w:rPr>
        <w:t xml:space="preserve"> settore </w:t>
      </w:r>
      <w:r w:rsidR="00A43E88" w:rsidRPr="00DC771E">
        <w:rPr>
          <w:rFonts w:asciiTheme="minorHAnsi" w:hAnsiTheme="minorHAnsi"/>
          <w:sz w:val="22"/>
          <w:szCs w:val="22"/>
        </w:rPr>
        <w:t>STEM</w:t>
      </w:r>
      <w:r w:rsidR="00DC771E">
        <w:rPr>
          <w:rFonts w:asciiTheme="minorHAnsi" w:hAnsiTheme="minorHAnsi"/>
          <w:sz w:val="22"/>
          <w:szCs w:val="22"/>
        </w:rPr>
        <w:t>.</w:t>
      </w:r>
      <w:r w:rsidR="00C36142">
        <w:rPr>
          <w:rFonts w:asciiTheme="minorHAnsi" w:hAnsiTheme="minorHAnsi"/>
          <w:sz w:val="22"/>
          <w:szCs w:val="22"/>
        </w:rPr>
        <w:t xml:space="preserve"> I vantaggi principali di tale sinergia tra i dipartimenti saranno quelli di creare una rete di professionisti capaci di proporre un ventaglio di attività </w:t>
      </w:r>
      <w:proofErr w:type="spellStart"/>
      <w:r w:rsidR="00C36142">
        <w:rPr>
          <w:rFonts w:asciiTheme="minorHAnsi" w:hAnsiTheme="minorHAnsi"/>
          <w:sz w:val="22"/>
          <w:szCs w:val="22"/>
        </w:rPr>
        <w:t>hands-on</w:t>
      </w:r>
      <w:proofErr w:type="spellEnd"/>
      <w:r w:rsidR="00C36142">
        <w:rPr>
          <w:rFonts w:asciiTheme="minorHAnsi" w:hAnsiTheme="minorHAnsi"/>
          <w:sz w:val="22"/>
          <w:szCs w:val="22"/>
        </w:rPr>
        <w:t>.</w:t>
      </w:r>
    </w:p>
    <w:p w14:paraId="4C915293" w14:textId="31082DBF" w:rsidR="00C36142" w:rsidRDefault="00C36142" w:rsidP="0064535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metodi didattici si baseranno su un approccio bottom up </w:t>
      </w:r>
      <w:r w:rsidR="008533DE">
        <w:rPr>
          <w:rFonts w:asciiTheme="minorHAnsi" w:hAnsiTheme="minorHAnsi"/>
          <w:sz w:val="22"/>
          <w:szCs w:val="22"/>
        </w:rPr>
        <w:t xml:space="preserve">tramite una </w:t>
      </w:r>
      <w:r>
        <w:rPr>
          <w:rFonts w:asciiTheme="minorHAnsi" w:hAnsiTheme="minorHAnsi"/>
          <w:sz w:val="22"/>
          <w:szCs w:val="22"/>
        </w:rPr>
        <w:t>co-</w:t>
      </w:r>
      <w:proofErr w:type="spellStart"/>
      <w:r>
        <w:rPr>
          <w:rFonts w:asciiTheme="minorHAnsi" w:hAnsiTheme="minorHAnsi"/>
          <w:sz w:val="22"/>
          <w:szCs w:val="22"/>
        </w:rPr>
        <w:t>creation</w:t>
      </w:r>
      <w:proofErr w:type="spellEnd"/>
      <w:r>
        <w:rPr>
          <w:rFonts w:asciiTheme="minorHAnsi" w:hAnsiTheme="minorHAnsi"/>
          <w:sz w:val="22"/>
          <w:szCs w:val="22"/>
        </w:rPr>
        <w:t xml:space="preserve"> e co-design dei contenuti proposti</w:t>
      </w:r>
      <w:r w:rsidR="008533DE">
        <w:rPr>
          <w:rFonts w:asciiTheme="minorHAnsi" w:hAnsiTheme="minorHAnsi"/>
          <w:sz w:val="22"/>
          <w:szCs w:val="22"/>
        </w:rPr>
        <w:t xml:space="preserve"> partendo dai bisogni degli studenti e dei loro docenti</w:t>
      </w:r>
      <w:r>
        <w:rPr>
          <w:rFonts w:asciiTheme="minorHAnsi" w:hAnsiTheme="minorHAnsi"/>
          <w:sz w:val="22"/>
          <w:szCs w:val="22"/>
        </w:rPr>
        <w:t xml:space="preserve">. Inoltre l’utilizzo di esercitatori permetterà di utilizzare il service </w:t>
      </w:r>
      <w:proofErr w:type="gramStart"/>
      <w:r>
        <w:rPr>
          <w:rFonts w:asciiTheme="minorHAnsi" w:hAnsiTheme="minorHAnsi"/>
          <w:sz w:val="22"/>
          <w:szCs w:val="22"/>
        </w:rPr>
        <w:t>learning  e</w:t>
      </w:r>
      <w:proofErr w:type="gramEnd"/>
      <w:r>
        <w:rPr>
          <w:rFonts w:asciiTheme="minorHAnsi" w:hAnsiTheme="minorHAnsi"/>
          <w:sz w:val="22"/>
          <w:szCs w:val="22"/>
        </w:rPr>
        <w:t xml:space="preserve"> garantirà la sostenibilità del progetto su una scala di tempo più ampia.</w:t>
      </w:r>
    </w:p>
    <w:p w14:paraId="3C711C3A" w14:textId="1847831D" w:rsidR="00CF74B5" w:rsidRPr="00F11FCE" w:rsidRDefault="00CF74B5" w:rsidP="00CF74B5">
      <w:pPr>
        <w:spacing w:after="0"/>
        <w:jc w:val="both"/>
      </w:pPr>
      <w:r>
        <w:t xml:space="preserve">Il progetto </w:t>
      </w:r>
      <w:r w:rsidRPr="00F11FCE">
        <w:t xml:space="preserve">#tuit4STEM </w:t>
      </w:r>
      <w:r>
        <w:t xml:space="preserve">si collega ad altri progetti portati avanti dall’Università di Torino e collegati con il mondo della scuola come VIVERE LA SCIENZA pubblicizzato sul catalogo </w:t>
      </w:r>
      <w:proofErr w:type="spellStart"/>
      <w:r>
        <w:t>CeSeDi</w:t>
      </w:r>
      <w:proofErr w:type="spellEnd"/>
      <w:r>
        <w:t xml:space="preserve"> tra le attività per gli studenti</w:t>
      </w:r>
      <w:r w:rsidR="00C36142">
        <w:t xml:space="preserve"> e sviluppato dal 2018 ad oggi.</w:t>
      </w:r>
    </w:p>
    <w:p w14:paraId="0AA839D5" w14:textId="7A74E867" w:rsidR="00CF74B5" w:rsidRDefault="00CF74B5" w:rsidP="0064535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582F5D5" w14:textId="77777777" w:rsidR="00645350" w:rsidRDefault="00645350" w:rsidP="00645350">
      <w:pPr>
        <w:spacing w:after="0"/>
        <w:jc w:val="both"/>
      </w:pPr>
      <w:r>
        <w:t>[</w:t>
      </w:r>
      <w:r>
        <w:rPr>
          <w:color w:val="FF0000"/>
        </w:rPr>
        <w:t>massimo 800 caratteri</w:t>
      </w:r>
      <w:r>
        <w:t>]</w:t>
      </w:r>
    </w:p>
    <w:p w14:paraId="3E258A16" w14:textId="77777777" w:rsidR="00645350" w:rsidRPr="00DC771E" w:rsidRDefault="00645350" w:rsidP="00DC771E">
      <w:pPr>
        <w:pStyle w:val="NormaleWeb"/>
        <w:spacing w:before="0" w:beforeAutospacing="0" w:after="320" w:afterAutospacing="0"/>
        <w:jc w:val="both"/>
        <w:rPr>
          <w:rFonts w:asciiTheme="minorHAnsi" w:hAnsiTheme="minorHAnsi"/>
          <w:sz w:val="22"/>
          <w:szCs w:val="22"/>
        </w:rPr>
      </w:pPr>
    </w:p>
    <w:sectPr w:rsidR="00645350" w:rsidRPr="00DC771E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ENA" w:date="2020-02-20T14:12:00Z" w:initials="E">
    <w:p w14:paraId="27C0FF19" w14:textId="1BF816B8" w:rsidR="00515D4A" w:rsidRDefault="00515D4A">
      <w:pPr>
        <w:pStyle w:val="Testocommento"/>
      </w:pPr>
      <w:r>
        <w:rPr>
          <w:rStyle w:val="Rimandocommento"/>
        </w:rPr>
        <w:annotationRef/>
      </w:r>
      <w:r>
        <w:t>Mi pare meglio una frase più “positiva” (fra l’altro per Farmacia e CTF abbiamo una nettissima prevalenza femminile…)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C0FF1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0FF19" w16cid:durableId="21F916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1488" w14:textId="77777777" w:rsidR="0080189F" w:rsidRDefault="0080189F" w:rsidP="00991069">
      <w:pPr>
        <w:spacing w:after="0" w:line="240" w:lineRule="auto"/>
      </w:pPr>
      <w:r>
        <w:separator/>
      </w:r>
    </w:p>
  </w:endnote>
  <w:endnote w:type="continuationSeparator" w:id="0">
    <w:p w14:paraId="01EF14C0" w14:textId="77777777" w:rsidR="0080189F" w:rsidRDefault="0080189F" w:rsidP="0099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92053"/>
      <w:docPartObj>
        <w:docPartGallery w:val="Page Numbers (Bottom of Page)"/>
        <w:docPartUnique/>
      </w:docPartObj>
    </w:sdtPr>
    <w:sdtEndPr/>
    <w:sdtContent>
      <w:p w14:paraId="265C33BE" w14:textId="03AE6081" w:rsidR="00991069" w:rsidRDefault="00991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4A">
          <w:rPr>
            <w:noProof/>
          </w:rPr>
          <w:t>3</w:t>
        </w:r>
        <w:r>
          <w:fldChar w:fldCharType="end"/>
        </w:r>
      </w:p>
    </w:sdtContent>
  </w:sdt>
  <w:p w14:paraId="3A39D4B1" w14:textId="77777777" w:rsidR="00991069" w:rsidRDefault="00991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CD38" w14:textId="77777777" w:rsidR="0080189F" w:rsidRDefault="0080189F" w:rsidP="00991069">
      <w:pPr>
        <w:spacing w:after="0" w:line="240" w:lineRule="auto"/>
      </w:pPr>
      <w:r>
        <w:separator/>
      </w:r>
    </w:p>
  </w:footnote>
  <w:footnote w:type="continuationSeparator" w:id="0">
    <w:p w14:paraId="04517B0A" w14:textId="77777777" w:rsidR="0080189F" w:rsidRDefault="0080189F" w:rsidP="0099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AD7"/>
    <w:multiLevelType w:val="hybridMultilevel"/>
    <w:tmpl w:val="11A652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C5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EC8AEE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B8AC44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303CBF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174E78A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82B27B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0F0E0D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5BDA41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" w15:restartNumberingAfterBreak="0">
    <w:nsid w:val="34377090"/>
    <w:multiLevelType w:val="hybridMultilevel"/>
    <w:tmpl w:val="4D8A2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332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325C5A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392840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F0DE15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5B3C9F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470AB45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B5EB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BBD683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" w15:restartNumberingAfterBreak="0">
    <w:nsid w:val="39B801D8"/>
    <w:multiLevelType w:val="hybridMultilevel"/>
    <w:tmpl w:val="03AEA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ACA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9C586E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C46E44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9C9480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C826CD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E6E8DD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FF600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895C35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3" w15:restartNumberingAfterBreak="0">
    <w:nsid w:val="4ADD4B85"/>
    <w:multiLevelType w:val="hybridMultilevel"/>
    <w:tmpl w:val="D7CC45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C34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5562E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2F831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3B8A6C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C59A32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81BCB2D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356E428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00E217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4" w15:restartNumberingAfterBreak="0">
    <w:nsid w:val="61D91F8D"/>
    <w:multiLevelType w:val="hybridMultilevel"/>
    <w:tmpl w:val="005C3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63B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DD6040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9BA803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26029A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BA7A60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2B104A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9CEFA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BA1654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69"/>
    <w:rsid w:val="000046ED"/>
    <w:rsid w:val="001A21F5"/>
    <w:rsid w:val="002B3C0A"/>
    <w:rsid w:val="002C241E"/>
    <w:rsid w:val="00343253"/>
    <w:rsid w:val="0040139C"/>
    <w:rsid w:val="00420F34"/>
    <w:rsid w:val="0044580B"/>
    <w:rsid w:val="004D2079"/>
    <w:rsid w:val="00515D4A"/>
    <w:rsid w:val="00520582"/>
    <w:rsid w:val="00630CA4"/>
    <w:rsid w:val="00645350"/>
    <w:rsid w:val="006600E6"/>
    <w:rsid w:val="006632E2"/>
    <w:rsid w:val="007008F3"/>
    <w:rsid w:val="00712517"/>
    <w:rsid w:val="0072498A"/>
    <w:rsid w:val="0080189F"/>
    <w:rsid w:val="008049E9"/>
    <w:rsid w:val="008533DE"/>
    <w:rsid w:val="0085695B"/>
    <w:rsid w:val="008C6F67"/>
    <w:rsid w:val="009258AC"/>
    <w:rsid w:val="00991069"/>
    <w:rsid w:val="00A21F5F"/>
    <w:rsid w:val="00A43E88"/>
    <w:rsid w:val="00A778FD"/>
    <w:rsid w:val="00BC5BD1"/>
    <w:rsid w:val="00BD1FD4"/>
    <w:rsid w:val="00C11E4F"/>
    <w:rsid w:val="00C36142"/>
    <w:rsid w:val="00CA58A4"/>
    <w:rsid w:val="00CB52E1"/>
    <w:rsid w:val="00CF74B5"/>
    <w:rsid w:val="00D95848"/>
    <w:rsid w:val="00DC771E"/>
    <w:rsid w:val="00DE6FD3"/>
    <w:rsid w:val="00E8543E"/>
    <w:rsid w:val="00F11FCE"/>
    <w:rsid w:val="00F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0AAB"/>
  <w15:chartTrackingRefBased/>
  <w15:docId w15:val="{B48A8C61-C6CC-4A4C-A0C1-9510991A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1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069"/>
  </w:style>
  <w:style w:type="paragraph" w:styleId="Pidipagina">
    <w:name w:val="footer"/>
    <w:basedOn w:val="Normale"/>
    <w:link w:val="PidipaginaCarattere"/>
    <w:uiPriority w:val="99"/>
    <w:unhideWhenUsed/>
    <w:rsid w:val="00991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069"/>
  </w:style>
  <w:style w:type="character" w:styleId="Rimandocommento">
    <w:name w:val="annotation reference"/>
    <w:basedOn w:val="Carpredefinitoparagrafo"/>
    <w:uiPriority w:val="99"/>
    <w:semiHidden/>
    <w:unhideWhenUsed/>
    <w:rsid w:val="00F616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16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16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16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16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6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81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38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7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62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89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380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B391-0ECF-4E5B-87BD-0E71B00A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Pibiri</dc:creator>
  <cp:keywords/>
  <dc:description/>
  <cp:lastModifiedBy>cornelia digaetano</cp:lastModifiedBy>
  <cp:revision>2</cp:revision>
  <dcterms:created xsi:type="dcterms:W3CDTF">2020-02-20T14:14:00Z</dcterms:created>
  <dcterms:modified xsi:type="dcterms:W3CDTF">2020-02-20T14:14:00Z</dcterms:modified>
</cp:coreProperties>
</file>