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8F" w:rsidRDefault="00B30E8F" w:rsidP="004C5425">
      <w:pPr>
        <w:jc w:val="both"/>
        <w:rPr>
          <w:b/>
        </w:rPr>
      </w:pPr>
      <w:r w:rsidRPr="00B30E8F">
        <w:rPr>
          <w:b/>
        </w:rPr>
        <w:t xml:space="preserve">Il polimorfismo genetico SOD2 (rs4880) non ha alcun impatto sulla risposta al trattamento antidepressivo e </w:t>
      </w:r>
      <w:r w:rsidR="00ED1611">
        <w:rPr>
          <w:b/>
        </w:rPr>
        <w:t>sui</w:t>
      </w:r>
      <w:r w:rsidRPr="00B30E8F">
        <w:rPr>
          <w:b/>
        </w:rPr>
        <w:t xml:space="preserve"> </w:t>
      </w:r>
      <w:proofErr w:type="spellStart"/>
      <w:r w:rsidRPr="00B30E8F">
        <w:rPr>
          <w:b/>
        </w:rPr>
        <w:t>biomarcatori</w:t>
      </w:r>
      <w:proofErr w:type="spellEnd"/>
      <w:r w:rsidRPr="00B30E8F">
        <w:rPr>
          <w:b/>
        </w:rPr>
        <w:t xml:space="preserve"> infiammatori nei pazienti depressi</w:t>
      </w:r>
    </w:p>
    <w:p w:rsidR="004C5425" w:rsidRPr="0074507B" w:rsidRDefault="004C5425" w:rsidP="004C5425">
      <w:pPr>
        <w:jc w:val="both"/>
        <w:rPr>
          <w:i/>
        </w:rPr>
      </w:pPr>
      <w:r w:rsidRPr="007C16B6">
        <w:rPr>
          <w:i/>
        </w:rPr>
        <w:t>A cura della Dott.ssa Sarah Allegra</w:t>
      </w:r>
    </w:p>
    <w:p w:rsidR="00710515" w:rsidRDefault="00710515"/>
    <w:p w:rsidR="00B30E8F" w:rsidRPr="00B30E8F" w:rsidRDefault="00B30E8F" w:rsidP="00D906FC">
      <w:pPr>
        <w:spacing w:after="0"/>
        <w:rPr>
          <w:rFonts w:ascii="Times New Roman" w:hAnsi="Times New Roman" w:cs="Times New Roman"/>
        </w:rPr>
      </w:pPr>
      <w:r w:rsidRPr="00B30E8F">
        <w:rPr>
          <w:rFonts w:ascii="Times New Roman" w:hAnsi="Times New Roman" w:cs="Times New Roman"/>
        </w:rPr>
        <w:t xml:space="preserve">Il disturbo depressivo maggiore (MDD) è la principale causa di disabilità in tutto il mondo e colpisce circa 350 milioni di individui. Tuttavia, solo un terzo dei pazienti con MDD raggiunge la remissione completa con un trattamento antidepressivo di prima linea (AD). Pertanto, sarebbe utile identificare i fattori, inclusi i </w:t>
      </w:r>
      <w:proofErr w:type="spellStart"/>
      <w:r w:rsidRPr="00B30E8F">
        <w:rPr>
          <w:rFonts w:ascii="Times New Roman" w:hAnsi="Times New Roman" w:cs="Times New Roman"/>
        </w:rPr>
        <w:t>biomarcatori</w:t>
      </w:r>
      <w:proofErr w:type="spellEnd"/>
      <w:r w:rsidRPr="00B30E8F">
        <w:rPr>
          <w:rFonts w:ascii="Times New Roman" w:hAnsi="Times New Roman" w:cs="Times New Roman"/>
        </w:rPr>
        <w:t>, che possono prevedere la risposta al trattamento dell'AD.</w:t>
      </w:r>
      <w:r w:rsidR="001168EC">
        <w:rPr>
          <w:rFonts w:ascii="Times New Roman" w:hAnsi="Times New Roman" w:cs="Times New Roman"/>
        </w:rPr>
        <w:t xml:space="preserve"> </w:t>
      </w:r>
      <w:r w:rsidRPr="00B30E8F">
        <w:rPr>
          <w:rFonts w:ascii="Times New Roman" w:hAnsi="Times New Roman" w:cs="Times New Roman"/>
        </w:rPr>
        <w:t>Diverse indagini cliniche e studi preclinici suggeriscono che i processi infiammatori sono correlati e potrebbero ess</w:t>
      </w:r>
      <w:r w:rsidR="001168EC">
        <w:rPr>
          <w:rFonts w:ascii="Times New Roman" w:hAnsi="Times New Roman" w:cs="Times New Roman"/>
        </w:rPr>
        <w:t>ere coinvolti nell'insorgenza e</w:t>
      </w:r>
      <w:r w:rsidRPr="00B30E8F">
        <w:rPr>
          <w:rFonts w:ascii="Times New Roman" w:hAnsi="Times New Roman" w:cs="Times New Roman"/>
        </w:rPr>
        <w:t xml:space="preserve">/o nella progressione della MDD, e quindi le proteine ​​infiammatorie potrebbero essere utilizzate come </w:t>
      </w:r>
      <w:proofErr w:type="spellStart"/>
      <w:r w:rsidRPr="00B30E8F">
        <w:rPr>
          <w:rFonts w:ascii="Times New Roman" w:hAnsi="Times New Roman" w:cs="Times New Roman"/>
        </w:rPr>
        <w:t>biomarcatori</w:t>
      </w:r>
      <w:proofErr w:type="spellEnd"/>
      <w:r w:rsidRPr="00B30E8F">
        <w:rPr>
          <w:rFonts w:ascii="Times New Roman" w:hAnsi="Times New Roman" w:cs="Times New Roman"/>
        </w:rPr>
        <w:t xml:space="preserve">. </w:t>
      </w:r>
      <w:r w:rsidR="001168EC">
        <w:rPr>
          <w:rFonts w:ascii="Times New Roman" w:hAnsi="Times New Roman" w:cs="Times New Roman"/>
        </w:rPr>
        <w:t>Infatti,</w:t>
      </w:r>
      <w:r w:rsidRPr="00B30E8F">
        <w:rPr>
          <w:rFonts w:ascii="Times New Roman" w:hAnsi="Times New Roman" w:cs="Times New Roman"/>
        </w:rPr>
        <w:t xml:space="preserve"> l'interleuchina-6 (IL-6) e il fattore di ne</w:t>
      </w:r>
      <w:r w:rsidR="001168EC">
        <w:rPr>
          <w:rFonts w:ascii="Times New Roman" w:hAnsi="Times New Roman" w:cs="Times New Roman"/>
        </w:rPr>
        <w:t xml:space="preserve">crosi tumorale alfa (TNF-alfa) </w:t>
      </w:r>
      <w:r w:rsidRPr="00B30E8F">
        <w:rPr>
          <w:rFonts w:ascii="Times New Roman" w:hAnsi="Times New Roman" w:cs="Times New Roman"/>
        </w:rPr>
        <w:t>mostrano livelli plasmatici più elevati nei pazienti depressi rispetto ai co</w:t>
      </w:r>
      <w:r w:rsidR="001168EC">
        <w:rPr>
          <w:rFonts w:ascii="Times New Roman" w:hAnsi="Times New Roman" w:cs="Times New Roman"/>
        </w:rPr>
        <w:t>ntrolli</w:t>
      </w:r>
      <w:r w:rsidRPr="00B30E8F">
        <w:rPr>
          <w:rFonts w:ascii="Times New Roman" w:hAnsi="Times New Roman" w:cs="Times New Roman"/>
        </w:rPr>
        <w:t xml:space="preserve">. Allo stesso modo, i livelli plasmatici di proteina C-reattiva (CRP) sono più elevati nei pazienti depressi rispetto ai volontari sani </w:t>
      </w:r>
      <w:r w:rsidRPr="00D906FC">
        <w:rPr>
          <w:rFonts w:ascii="Times New Roman" w:hAnsi="Times New Roman" w:cs="Times New Roman"/>
        </w:rPr>
        <w:t>(</w:t>
      </w:r>
      <w:proofErr w:type="spellStart"/>
      <w:r w:rsidR="00D906FC" w:rsidRPr="00D906FC">
        <w:rPr>
          <w:rFonts w:ascii="Times New Roman" w:hAnsi="Times New Roman" w:cs="Times New Roman"/>
        </w:rPr>
        <w:t>Howren</w:t>
      </w:r>
      <w:proofErr w:type="spellEnd"/>
      <w:r w:rsidR="00D906FC" w:rsidRPr="00D906FC">
        <w:rPr>
          <w:rFonts w:ascii="Times New Roman" w:hAnsi="Times New Roman" w:cs="Times New Roman"/>
        </w:rPr>
        <w:t xml:space="preserve"> MB</w:t>
      </w:r>
      <w:r w:rsidR="00D906FC" w:rsidRPr="00D906FC">
        <w:rPr>
          <w:rFonts w:ascii="Times New Roman" w:hAnsi="Times New Roman" w:cs="Times New Roman"/>
        </w:rPr>
        <w:t xml:space="preserve"> et al. </w:t>
      </w:r>
      <w:proofErr w:type="spellStart"/>
      <w:r w:rsidR="00D906FC" w:rsidRPr="00D906FC">
        <w:rPr>
          <w:rFonts w:ascii="Times New Roman" w:hAnsi="Times New Roman" w:cs="Times New Roman"/>
          <w:i/>
        </w:rPr>
        <w:t>Psychosom</w:t>
      </w:r>
      <w:proofErr w:type="spellEnd"/>
      <w:r w:rsidR="00D906FC" w:rsidRPr="00D906FC">
        <w:rPr>
          <w:rFonts w:ascii="Times New Roman" w:hAnsi="Times New Roman" w:cs="Times New Roman"/>
          <w:i/>
        </w:rPr>
        <w:t xml:space="preserve"> </w:t>
      </w:r>
      <w:proofErr w:type="spellStart"/>
      <w:r w:rsidR="00D906FC" w:rsidRPr="00D906FC">
        <w:rPr>
          <w:rFonts w:ascii="Times New Roman" w:hAnsi="Times New Roman" w:cs="Times New Roman"/>
          <w:i/>
        </w:rPr>
        <w:t>Med</w:t>
      </w:r>
      <w:proofErr w:type="spellEnd"/>
      <w:r w:rsidR="00D906FC" w:rsidRPr="00D906FC">
        <w:rPr>
          <w:rFonts w:ascii="Times New Roman" w:hAnsi="Times New Roman" w:cs="Times New Roman"/>
        </w:rPr>
        <w:t>. 2009</w:t>
      </w:r>
      <w:r w:rsidR="00D906FC" w:rsidRPr="00D906FC">
        <w:rPr>
          <w:rFonts w:ascii="Times New Roman" w:hAnsi="Times New Roman" w:cs="Times New Roman"/>
        </w:rPr>
        <w:t xml:space="preserve">, </w:t>
      </w:r>
      <w:r w:rsidR="00D906FC" w:rsidRPr="00D906FC">
        <w:rPr>
          <w:rFonts w:ascii="Times New Roman" w:hAnsi="Times New Roman" w:cs="Times New Roman"/>
        </w:rPr>
        <w:t>71(2):171–86.</w:t>
      </w:r>
      <w:r w:rsidRPr="00D906FC">
        <w:rPr>
          <w:rFonts w:ascii="Times New Roman" w:hAnsi="Times New Roman" w:cs="Times New Roman"/>
        </w:rPr>
        <w:t xml:space="preserve">). </w:t>
      </w:r>
      <w:r w:rsidR="001168EC" w:rsidRPr="00D906FC">
        <w:rPr>
          <w:rFonts w:ascii="Times New Roman" w:hAnsi="Times New Roman" w:cs="Times New Roman"/>
        </w:rPr>
        <w:t>N</w:t>
      </w:r>
      <w:r w:rsidR="001168EC" w:rsidRPr="00D906FC">
        <w:rPr>
          <w:rFonts w:ascii="Times New Roman" w:hAnsi="Times New Roman" w:cs="Times New Roman"/>
        </w:rPr>
        <w:t>ei</w:t>
      </w:r>
      <w:r w:rsidR="001168EC" w:rsidRPr="00B30E8F">
        <w:rPr>
          <w:rFonts w:ascii="Times New Roman" w:hAnsi="Times New Roman" w:cs="Times New Roman"/>
        </w:rPr>
        <w:t xml:space="preserve"> pazienti che rispondono al trattamento con farmaci antidepressivi</w:t>
      </w:r>
      <w:r w:rsidRPr="00B30E8F">
        <w:rPr>
          <w:rFonts w:ascii="Times New Roman" w:hAnsi="Times New Roman" w:cs="Times New Roman"/>
        </w:rPr>
        <w:t xml:space="preserve"> è stata </w:t>
      </w:r>
      <w:r w:rsidR="001168EC">
        <w:rPr>
          <w:rFonts w:ascii="Times New Roman" w:hAnsi="Times New Roman" w:cs="Times New Roman"/>
        </w:rPr>
        <w:t>riportata</w:t>
      </w:r>
      <w:r w:rsidRPr="00B30E8F">
        <w:rPr>
          <w:rFonts w:ascii="Times New Roman" w:hAnsi="Times New Roman" w:cs="Times New Roman"/>
        </w:rPr>
        <w:t xml:space="preserve"> una riduzione dei livelli plasmatici di IL-6, TNF-Alpha e CRP </w:t>
      </w:r>
      <w:r w:rsidRPr="00D906FC">
        <w:rPr>
          <w:rFonts w:ascii="Times New Roman" w:hAnsi="Times New Roman" w:cs="Times New Roman"/>
        </w:rPr>
        <w:t>(</w:t>
      </w:r>
      <w:proofErr w:type="spellStart"/>
      <w:r w:rsidR="00D906FC" w:rsidRPr="00D906FC">
        <w:rPr>
          <w:rFonts w:ascii="Times New Roman" w:hAnsi="Times New Roman" w:cs="Times New Roman"/>
        </w:rPr>
        <w:t>O’Brien</w:t>
      </w:r>
      <w:proofErr w:type="spellEnd"/>
      <w:r w:rsidR="00D906FC" w:rsidRPr="00D906FC">
        <w:rPr>
          <w:rFonts w:ascii="Times New Roman" w:hAnsi="Times New Roman" w:cs="Times New Roman"/>
        </w:rPr>
        <w:t xml:space="preserve"> SM</w:t>
      </w:r>
      <w:r w:rsidR="00D906FC" w:rsidRPr="00D906FC">
        <w:rPr>
          <w:rFonts w:ascii="Times New Roman" w:hAnsi="Times New Roman" w:cs="Times New Roman"/>
        </w:rPr>
        <w:t xml:space="preserve"> et al. </w:t>
      </w:r>
      <w:r w:rsidR="00D906FC" w:rsidRPr="00D906FC">
        <w:rPr>
          <w:rFonts w:ascii="Times New Roman" w:hAnsi="Times New Roman" w:cs="Times New Roman"/>
          <w:i/>
        </w:rPr>
        <w:t>Br J</w:t>
      </w:r>
      <w:r w:rsidR="00D906FC" w:rsidRPr="00D906FC">
        <w:rPr>
          <w:rFonts w:ascii="Times New Roman" w:hAnsi="Times New Roman" w:cs="Times New Roman"/>
          <w:i/>
        </w:rPr>
        <w:t xml:space="preserve"> </w:t>
      </w:r>
      <w:proofErr w:type="spellStart"/>
      <w:r w:rsidR="00D906FC" w:rsidRPr="00D906FC">
        <w:rPr>
          <w:rFonts w:ascii="Times New Roman" w:hAnsi="Times New Roman" w:cs="Times New Roman"/>
          <w:i/>
        </w:rPr>
        <w:t>Psychiatry</w:t>
      </w:r>
      <w:proofErr w:type="spellEnd"/>
      <w:r w:rsidR="00D906FC" w:rsidRPr="00D906FC">
        <w:rPr>
          <w:rFonts w:ascii="Times New Roman" w:hAnsi="Times New Roman" w:cs="Times New Roman"/>
        </w:rPr>
        <w:t>. 2006</w:t>
      </w:r>
      <w:r w:rsidR="00D906FC" w:rsidRPr="00D906FC">
        <w:rPr>
          <w:rFonts w:ascii="Times New Roman" w:hAnsi="Times New Roman" w:cs="Times New Roman"/>
        </w:rPr>
        <w:t xml:space="preserve">, </w:t>
      </w:r>
      <w:r w:rsidR="00D906FC" w:rsidRPr="00D906FC">
        <w:rPr>
          <w:rFonts w:ascii="Times New Roman" w:hAnsi="Times New Roman" w:cs="Times New Roman"/>
        </w:rPr>
        <w:t>188(05):449–52.</w:t>
      </w:r>
      <w:r w:rsidRPr="00D906FC">
        <w:rPr>
          <w:rFonts w:ascii="Times New Roman" w:hAnsi="Times New Roman" w:cs="Times New Roman"/>
        </w:rPr>
        <w:t>).</w:t>
      </w:r>
      <w:r w:rsidR="001168EC" w:rsidRPr="00D906FC">
        <w:rPr>
          <w:rFonts w:ascii="Times New Roman" w:hAnsi="Times New Roman" w:cs="Times New Roman"/>
        </w:rPr>
        <w:t xml:space="preserve"> Inoltre, in</w:t>
      </w:r>
      <w:r w:rsidRPr="00D906FC">
        <w:rPr>
          <w:rFonts w:ascii="Times New Roman" w:hAnsi="Times New Roman" w:cs="Times New Roman"/>
        </w:rPr>
        <w:t xml:space="preserve"> pazienti brasiliani con</w:t>
      </w:r>
      <w:bookmarkStart w:id="0" w:name="_GoBack"/>
      <w:bookmarkEnd w:id="0"/>
      <w:r w:rsidRPr="00B30E8F">
        <w:rPr>
          <w:rFonts w:ascii="Times New Roman" w:hAnsi="Times New Roman" w:cs="Times New Roman"/>
        </w:rPr>
        <w:t xml:space="preserve"> </w:t>
      </w:r>
      <w:r w:rsidRPr="001168EC">
        <w:rPr>
          <w:rFonts w:ascii="Times New Roman" w:hAnsi="Times New Roman" w:cs="Times New Roman"/>
        </w:rPr>
        <w:t>ipercolesterolemia, che</w:t>
      </w:r>
      <w:r w:rsidRPr="00B30E8F">
        <w:rPr>
          <w:rFonts w:ascii="Times New Roman" w:hAnsi="Times New Roman" w:cs="Times New Roman"/>
        </w:rPr>
        <w:t xml:space="preserve"> presentano una componente infiammatoria osservata nella MDD, l'impatto del polimorfismo genetico </w:t>
      </w:r>
      <w:proofErr w:type="spellStart"/>
      <w:r w:rsidR="001168EC" w:rsidRPr="00B30E8F">
        <w:rPr>
          <w:rFonts w:ascii="Times New Roman" w:hAnsi="Times New Roman" w:cs="Times New Roman"/>
        </w:rPr>
        <w:t>superossido</w:t>
      </w:r>
      <w:proofErr w:type="spellEnd"/>
      <w:r w:rsidR="001168EC" w:rsidRPr="00B30E8F">
        <w:rPr>
          <w:rFonts w:ascii="Times New Roman" w:hAnsi="Times New Roman" w:cs="Times New Roman"/>
        </w:rPr>
        <w:t xml:space="preserve"> </w:t>
      </w:r>
      <w:proofErr w:type="spellStart"/>
      <w:r w:rsidR="001168EC" w:rsidRPr="00B30E8F">
        <w:rPr>
          <w:rFonts w:ascii="Times New Roman" w:hAnsi="Times New Roman" w:cs="Times New Roman"/>
        </w:rPr>
        <w:t>dismutasi</w:t>
      </w:r>
      <w:proofErr w:type="spellEnd"/>
      <w:r w:rsidR="00226BF8">
        <w:rPr>
          <w:rFonts w:ascii="Times New Roman" w:hAnsi="Times New Roman" w:cs="Times New Roman"/>
        </w:rPr>
        <w:t xml:space="preserve"> 2</w:t>
      </w:r>
      <w:r w:rsidR="001168EC" w:rsidRPr="00B30E8F">
        <w:rPr>
          <w:rFonts w:ascii="Times New Roman" w:hAnsi="Times New Roman" w:cs="Times New Roman"/>
        </w:rPr>
        <w:t xml:space="preserve"> (SOD</w:t>
      </w:r>
      <w:r w:rsidR="00226BF8">
        <w:rPr>
          <w:rFonts w:ascii="Times New Roman" w:hAnsi="Times New Roman" w:cs="Times New Roman"/>
        </w:rPr>
        <w:t xml:space="preserve">2 </w:t>
      </w:r>
      <w:r w:rsidR="001168EC">
        <w:rPr>
          <w:rFonts w:ascii="Times New Roman" w:hAnsi="Times New Roman" w:cs="Times New Roman"/>
        </w:rPr>
        <w:t>rs4480</w:t>
      </w:r>
      <w:r w:rsidR="00226BF8">
        <w:rPr>
          <w:rFonts w:ascii="Times New Roman" w:hAnsi="Times New Roman" w:cs="Times New Roman"/>
        </w:rPr>
        <w:t>)</w:t>
      </w:r>
      <w:r w:rsidRPr="00B30E8F">
        <w:rPr>
          <w:rFonts w:ascii="Times New Roman" w:hAnsi="Times New Roman" w:cs="Times New Roman"/>
        </w:rPr>
        <w:t xml:space="preserve"> è stato associato alla risposta alla </w:t>
      </w:r>
      <w:proofErr w:type="spellStart"/>
      <w:r w:rsidRPr="00B30E8F">
        <w:rPr>
          <w:rFonts w:ascii="Times New Roman" w:hAnsi="Times New Roman" w:cs="Times New Roman"/>
        </w:rPr>
        <w:t>rosuvastatina</w:t>
      </w:r>
      <w:proofErr w:type="spellEnd"/>
      <w:r w:rsidRPr="00B30E8F">
        <w:rPr>
          <w:rFonts w:ascii="Times New Roman" w:hAnsi="Times New Roman" w:cs="Times New Roman"/>
        </w:rPr>
        <w:t>. I pazienti SOD2 Ala-</w:t>
      </w:r>
      <w:proofErr w:type="spellStart"/>
      <w:r w:rsidRPr="00B30E8F">
        <w:rPr>
          <w:rFonts w:ascii="Times New Roman" w:hAnsi="Times New Roman" w:cs="Times New Roman"/>
        </w:rPr>
        <w:t>carrier</w:t>
      </w:r>
      <w:proofErr w:type="spellEnd"/>
      <w:r w:rsidRPr="00B30E8F">
        <w:rPr>
          <w:rFonts w:ascii="Times New Roman" w:hAnsi="Times New Roman" w:cs="Times New Roman"/>
        </w:rPr>
        <w:t xml:space="preserve"> hanno avuto una risposta migliore alla </w:t>
      </w:r>
      <w:proofErr w:type="spellStart"/>
      <w:r w:rsidRPr="00B30E8F">
        <w:rPr>
          <w:rFonts w:ascii="Times New Roman" w:hAnsi="Times New Roman" w:cs="Times New Roman"/>
        </w:rPr>
        <w:t>rosuvastatina</w:t>
      </w:r>
      <w:proofErr w:type="spellEnd"/>
      <w:r w:rsidRPr="00B30E8F">
        <w:rPr>
          <w:rFonts w:ascii="Times New Roman" w:hAnsi="Times New Roman" w:cs="Times New Roman"/>
        </w:rPr>
        <w:t xml:space="preserve"> sui parametri lipidici e infiammatori rispet</w:t>
      </w:r>
      <w:r w:rsidR="001168EC">
        <w:rPr>
          <w:rFonts w:ascii="Times New Roman" w:hAnsi="Times New Roman" w:cs="Times New Roman"/>
        </w:rPr>
        <w:t>to ai portatori di genotipo Val</w:t>
      </w:r>
      <w:r w:rsidRPr="00B30E8F">
        <w:rPr>
          <w:rFonts w:ascii="Times New Roman" w:hAnsi="Times New Roman" w:cs="Times New Roman"/>
        </w:rPr>
        <w:t xml:space="preserve">/Val. </w:t>
      </w:r>
      <w:r w:rsidR="001168EC">
        <w:rPr>
          <w:rFonts w:ascii="Times New Roman" w:hAnsi="Times New Roman" w:cs="Times New Roman"/>
        </w:rPr>
        <w:t>Negli</w:t>
      </w:r>
      <w:r w:rsidRPr="00B30E8F">
        <w:rPr>
          <w:rFonts w:ascii="Times New Roman" w:hAnsi="Times New Roman" w:cs="Times New Roman"/>
        </w:rPr>
        <w:t xml:space="preserve"> Ala</w:t>
      </w:r>
      <w:r w:rsidR="001168EC">
        <w:rPr>
          <w:rFonts w:ascii="Times New Roman" w:hAnsi="Times New Roman" w:cs="Times New Roman"/>
        </w:rPr>
        <w:t>-</w:t>
      </w:r>
      <w:proofErr w:type="spellStart"/>
      <w:r w:rsidR="001168EC">
        <w:rPr>
          <w:rFonts w:ascii="Times New Roman" w:hAnsi="Times New Roman" w:cs="Times New Roman"/>
        </w:rPr>
        <w:t>carrier</w:t>
      </w:r>
      <w:proofErr w:type="spellEnd"/>
      <w:r w:rsidR="001168EC">
        <w:rPr>
          <w:rFonts w:ascii="Times New Roman" w:hAnsi="Times New Roman" w:cs="Times New Roman"/>
        </w:rPr>
        <w:t xml:space="preserve"> è stata osservata u</w:t>
      </w:r>
      <w:r w:rsidRPr="00B30E8F">
        <w:rPr>
          <w:rFonts w:ascii="Times New Roman" w:hAnsi="Times New Roman" w:cs="Times New Roman"/>
        </w:rPr>
        <w:t xml:space="preserve">na maggiore riduzione dei livelli plasmatici di IL-6, TNF-alfa e CRP. </w:t>
      </w:r>
      <w:r w:rsidR="001168EC">
        <w:rPr>
          <w:rFonts w:ascii="Times New Roman" w:hAnsi="Times New Roman" w:cs="Times New Roman"/>
        </w:rPr>
        <w:t xml:space="preserve">Nei portatori di genotipo </w:t>
      </w:r>
      <w:r w:rsidRPr="00B30E8F">
        <w:rPr>
          <w:rFonts w:ascii="Times New Roman" w:hAnsi="Times New Roman" w:cs="Times New Roman"/>
        </w:rPr>
        <w:t>Val/Va, la produzione di citochine pro-infiammatorie IL-6 e TNF-</w:t>
      </w:r>
      <w:r w:rsidR="001168EC">
        <w:rPr>
          <w:rFonts w:ascii="Times New Roman" w:hAnsi="Times New Roman" w:cs="Times New Roman"/>
        </w:rPr>
        <w:t>alfa</w:t>
      </w:r>
      <w:r w:rsidRPr="00B30E8F">
        <w:rPr>
          <w:rFonts w:ascii="Times New Roman" w:hAnsi="Times New Roman" w:cs="Times New Roman"/>
        </w:rPr>
        <w:t xml:space="preserve"> è aumentata mentre quella delle citochine anti-infi</w:t>
      </w:r>
      <w:r w:rsidR="001168EC">
        <w:rPr>
          <w:rFonts w:ascii="Times New Roman" w:hAnsi="Times New Roman" w:cs="Times New Roman"/>
        </w:rPr>
        <w:t xml:space="preserve">ammatorie IL-10 è stata </w:t>
      </w:r>
      <w:r w:rsidR="001168EC" w:rsidRPr="00D906FC">
        <w:rPr>
          <w:rFonts w:ascii="Times New Roman" w:hAnsi="Times New Roman" w:cs="Times New Roman"/>
        </w:rPr>
        <w:t>ridotta</w:t>
      </w:r>
      <w:r w:rsidR="00226BF8" w:rsidRPr="00D906FC">
        <w:rPr>
          <w:rFonts w:ascii="Times New Roman" w:hAnsi="Times New Roman" w:cs="Times New Roman"/>
        </w:rPr>
        <w:t xml:space="preserve"> </w:t>
      </w:r>
      <w:r w:rsidR="00226BF8" w:rsidRPr="00D906FC">
        <w:rPr>
          <w:rFonts w:ascii="Times New Roman" w:hAnsi="Times New Roman" w:cs="Times New Roman"/>
        </w:rPr>
        <w:t>(</w:t>
      </w:r>
      <w:proofErr w:type="spellStart"/>
      <w:r w:rsidR="00D906FC" w:rsidRPr="00D906FC">
        <w:rPr>
          <w:rFonts w:ascii="Times New Roman" w:hAnsi="Times New Roman" w:cs="Times New Roman"/>
        </w:rPr>
        <w:t>Duarte</w:t>
      </w:r>
      <w:proofErr w:type="spellEnd"/>
      <w:r w:rsidR="00D906FC" w:rsidRPr="00D906FC">
        <w:rPr>
          <w:rFonts w:ascii="Times New Roman" w:hAnsi="Times New Roman" w:cs="Times New Roman"/>
        </w:rPr>
        <w:t xml:space="preserve"> T</w:t>
      </w:r>
      <w:r w:rsidR="00D906FC" w:rsidRPr="00D906FC">
        <w:rPr>
          <w:rFonts w:ascii="Times New Roman" w:hAnsi="Times New Roman" w:cs="Times New Roman"/>
        </w:rPr>
        <w:t xml:space="preserve"> et al. </w:t>
      </w:r>
      <w:proofErr w:type="spellStart"/>
      <w:r w:rsidR="00D906FC" w:rsidRPr="00D906FC">
        <w:rPr>
          <w:rFonts w:ascii="Times New Roman" w:hAnsi="Times New Roman" w:cs="Times New Roman"/>
          <w:i/>
        </w:rPr>
        <w:t>Pharmacogenomics</w:t>
      </w:r>
      <w:proofErr w:type="spellEnd"/>
      <w:r w:rsidR="00D906FC" w:rsidRPr="00D906FC">
        <w:rPr>
          <w:rFonts w:ascii="Times New Roman" w:hAnsi="Times New Roman" w:cs="Times New Roman"/>
          <w:i/>
        </w:rPr>
        <w:t xml:space="preserve"> J.</w:t>
      </w:r>
      <w:r w:rsidR="00D906FC" w:rsidRPr="00D906FC">
        <w:rPr>
          <w:rFonts w:ascii="Times New Roman" w:hAnsi="Times New Roman" w:cs="Times New Roman"/>
        </w:rPr>
        <w:t xml:space="preserve"> 2016</w:t>
      </w:r>
      <w:r w:rsidR="00D906FC" w:rsidRPr="00D906FC">
        <w:rPr>
          <w:rFonts w:ascii="Times New Roman" w:hAnsi="Times New Roman" w:cs="Times New Roman"/>
        </w:rPr>
        <w:t xml:space="preserve">, </w:t>
      </w:r>
      <w:r w:rsidR="00D906FC" w:rsidRPr="00D906FC">
        <w:rPr>
          <w:rFonts w:ascii="Times New Roman" w:hAnsi="Times New Roman" w:cs="Times New Roman"/>
        </w:rPr>
        <w:t>16(6):501–6.</w:t>
      </w:r>
      <w:r w:rsidR="00226BF8" w:rsidRPr="00D906FC">
        <w:rPr>
          <w:rFonts w:ascii="Times New Roman" w:hAnsi="Times New Roman" w:cs="Times New Roman"/>
        </w:rPr>
        <w:t>)</w:t>
      </w:r>
      <w:r w:rsidRPr="00D906FC">
        <w:rPr>
          <w:rFonts w:ascii="Times New Roman" w:hAnsi="Times New Roman" w:cs="Times New Roman"/>
        </w:rPr>
        <w:t>.</w:t>
      </w:r>
    </w:p>
    <w:p w:rsidR="00B30E8F" w:rsidRDefault="00B30E8F" w:rsidP="00B30E8F">
      <w:pPr>
        <w:spacing w:after="0"/>
        <w:rPr>
          <w:rFonts w:ascii="Times New Roman" w:hAnsi="Times New Roman" w:cs="Times New Roman"/>
        </w:rPr>
      </w:pPr>
      <w:r w:rsidRPr="00B30E8F">
        <w:rPr>
          <w:rFonts w:ascii="Times New Roman" w:hAnsi="Times New Roman" w:cs="Times New Roman"/>
        </w:rPr>
        <w:t xml:space="preserve">Quindi, </w:t>
      </w:r>
      <w:r w:rsidR="001168EC">
        <w:rPr>
          <w:rFonts w:ascii="Times New Roman" w:hAnsi="Times New Roman" w:cs="Times New Roman"/>
        </w:rPr>
        <w:t>l’</w:t>
      </w:r>
      <w:r w:rsidRPr="00B30E8F">
        <w:rPr>
          <w:rFonts w:ascii="Times New Roman" w:hAnsi="Times New Roman" w:cs="Times New Roman"/>
        </w:rPr>
        <w:t xml:space="preserve">obiettivo primario </w:t>
      </w:r>
      <w:r w:rsidR="001168EC">
        <w:rPr>
          <w:rFonts w:ascii="Times New Roman" w:hAnsi="Times New Roman" w:cs="Times New Roman"/>
        </w:rPr>
        <w:t xml:space="preserve">degli autori è stato </w:t>
      </w:r>
      <w:r w:rsidRPr="00B30E8F">
        <w:rPr>
          <w:rFonts w:ascii="Times New Roman" w:hAnsi="Times New Roman" w:cs="Times New Roman"/>
        </w:rPr>
        <w:t xml:space="preserve">valutare l'associazione del polimorfismo rs4880 con la risposta e la remissione </w:t>
      </w:r>
      <w:r w:rsidR="00226BF8">
        <w:rPr>
          <w:rFonts w:ascii="Times New Roman" w:hAnsi="Times New Roman" w:cs="Times New Roman"/>
        </w:rPr>
        <w:t>al</w:t>
      </w:r>
      <w:r w:rsidRPr="00B30E8F">
        <w:rPr>
          <w:rFonts w:ascii="Times New Roman" w:hAnsi="Times New Roman" w:cs="Times New Roman"/>
        </w:rPr>
        <w:t xml:space="preserve"> trattamento antidepressivo in pazienti con un </w:t>
      </w:r>
      <w:r w:rsidR="001168EC" w:rsidRPr="00B30E8F">
        <w:rPr>
          <w:rFonts w:ascii="Times New Roman" w:hAnsi="Times New Roman" w:cs="Times New Roman"/>
        </w:rPr>
        <w:t>epis</w:t>
      </w:r>
      <w:r w:rsidR="001168EC">
        <w:rPr>
          <w:rFonts w:ascii="Times New Roman" w:hAnsi="Times New Roman" w:cs="Times New Roman"/>
        </w:rPr>
        <w:t>odio depressivo maggiore (MDE)</w:t>
      </w:r>
      <w:r w:rsidRPr="00B30E8F">
        <w:rPr>
          <w:rFonts w:ascii="Times New Roman" w:hAnsi="Times New Roman" w:cs="Times New Roman"/>
        </w:rPr>
        <w:t xml:space="preserve">. </w:t>
      </w:r>
      <w:r w:rsidR="001168EC">
        <w:rPr>
          <w:rFonts w:ascii="Times New Roman" w:hAnsi="Times New Roman" w:cs="Times New Roman"/>
        </w:rPr>
        <w:t>L’obiettivo secondario è stato</w:t>
      </w:r>
      <w:r w:rsidRPr="00B30E8F">
        <w:rPr>
          <w:rFonts w:ascii="Times New Roman" w:hAnsi="Times New Roman" w:cs="Times New Roman"/>
        </w:rPr>
        <w:t xml:space="preserve"> valutare in questi pazienti l'associazione del polimorfismo rs4880 con i parametri antinfiammatori </w:t>
      </w:r>
      <w:r w:rsidR="001168EC">
        <w:rPr>
          <w:rFonts w:ascii="Times New Roman" w:hAnsi="Times New Roman" w:cs="Times New Roman"/>
        </w:rPr>
        <w:t xml:space="preserve">prima e </w:t>
      </w:r>
      <w:r w:rsidRPr="00B30E8F">
        <w:rPr>
          <w:rFonts w:ascii="Times New Roman" w:hAnsi="Times New Roman" w:cs="Times New Roman"/>
        </w:rPr>
        <w:t>dopo il trattamento antidepressivo</w:t>
      </w:r>
      <w:r w:rsidR="001168EC">
        <w:rPr>
          <w:rFonts w:ascii="Times New Roman" w:hAnsi="Times New Roman" w:cs="Times New Roman"/>
        </w:rPr>
        <w:t>.</w:t>
      </w:r>
    </w:p>
    <w:p w:rsidR="00B30E8F" w:rsidRDefault="00B30E8F" w:rsidP="00B30E8F">
      <w:pPr>
        <w:spacing w:after="0"/>
        <w:rPr>
          <w:rFonts w:ascii="Times New Roman" w:hAnsi="Times New Roman" w:cs="Times New Roman"/>
        </w:rPr>
      </w:pPr>
    </w:p>
    <w:p w:rsidR="00377801" w:rsidRDefault="00377801" w:rsidP="006A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</w:t>
      </w:r>
      <w:r w:rsidR="001168EC" w:rsidRPr="001168E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tudio terapeutico prospettico (6 mesi) e multicentrico ha compreso </w:t>
      </w:r>
      <w:r w:rsidR="001168EC" w:rsidRPr="001168EC">
        <w:rPr>
          <w:rFonts w:ascii="Times New Roman" w:hAnsi="Times New Roman" w:cs="Times New Roman"/>
        </w:rPr>
        <w:t xml:space="preserve">624 pazienti affetti da MDE in un contesto di MDD (DSM-IV-TR) </w:t>
      </w:r>
      <w:r>
        <w:rPr>
          <w:rFonts w:ascii="Times New Roman" w:hAnsi="Times New Roman" w:cs="Times New Roman"/>
        </w:rPr>
        <w:t>(</w:t>
      </w:r>
      <w:r w:rsidRPr="001168EC">
        <w:rPr>
          <w:rFonts w:ascii="Times New Roman" w:hAnsi="Times New Roman" w:cs="Times New Roman"/>
        </w:rPr>
        <w:t>coorte METADAP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trattati con antidepressivi in </w:t>
      </w:r>
      <w:proofErr w:type="spellStart"/>
      <w:r>
        <w:rPr>
          <w:rFonts w:ascii="Times New Roman" w:hAnsi="Times New Roman" w:cs="Times New Roman"/>
        </w:rPr>
        <w:t>monoterapia</w:t>
      </w:r>
      <w:proofErr w:type="spellEnd"/>
      <w:r w:rsidR="001168EC" w:rsidRPr="00116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168EC" w:rsidRPr="001168EC">
        <w:rPr>
          <w:rFonts w:ascii="Times New Roman" w:hAnsi="Times New Roman" w:cs="Times New Roman"/>
        </w:rPr>
        <w:t xml:space="preserve">La maggior parte dei pazienti è stata trattata con inibitori selettivi della </w:t>
      </w:r>
      <w:proofErr w:type="spellStart"/>
      <w:r w:rsidR="001168EC" w:rsidRPr="001168EC">
        <w:rPr>
          <w:rFonts w:ascii="Times New Roman" w:hAnsi="Times New Roman" w:cs="Times New Roman"/>
        </w:rPr>
        <w:t>ricaptazione</w:t>
      </w:r>
      <w:proofErr w:type="spellEnd"/>
      <w:r w:rsidR="001168EC" w:rsidRPr="001168EC">
        <w:rPr>
          <w:rFonts w:ascii="Times New Roman" w:hAnsi="Times New Roman" w:cs="Times New Roman"/>
        </w:rPr>
        <w:t xml:space="preserve"> della serotonina (SSRI) o inibitori della </w:t>
      </w:r>
      <w:proofErr w:type="spellStart"/>
      <w:r w:rsidR="001168EC" w:rsidRPr="001168EC">
        <w:rPr>
          <w:rFonts w:ascii="Times New Roman" w:hAnsi="Times New Roman" w:cs="Times New Roman"/>
        </w:rPr>
        <w:t>ricaptazione</w:t>
      </w:r>
      <w:proofErr w:type="spellEnd"/>
      <w:r w:rsidR="001168EC" w:rsidRPr="001168EC">
        <w:rPr>
          <w:rFonts w:ascii="Times New Roman" w:hAnsi="Times New Roman" w:cs="Times New Roman"/>
        </w:rPr>
        <w:t xml:space="preserve"> della se</w:t>
      </w:r>
      <w:r>
        <w:rPr>
          <w:rFonts w:ascii="Times New Roman" w:hAnsi="Times New Roman" w:cs="Times New Roman"/>
        </w:rPr>
        <w:t>rotonina e norepinefrina (SNRI)</w:t>
      </w:r>
      <w:r w:rsidR="001168EC" w:rsidRPr="00116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</w:t>
      </w:r>
      <w:r w:rsidRPr="00377801">
        <w:rPr>
          <w:rFonts w:ascii="Times New Roman" w:hAnsi="Times New Roman" w:cs="Times New Roman"/>
        </w:rPr>
        <w:t>ono stati valutati per i sintomi della depressione all'inizio del trattamento (M0) e un mese (M1), tr</w:t>
      </w:r>
      <w:r>
        <w:rPr>
          <w:rFonts w:ascii="Times New Roman" w:hAnsi="Times New Roman" w:cs="Times New Roman"/>
        </w:rPr>
        <w:t>e mesi (M3) e sei mesi (M6) dopo</w:t>
      </w:r>
      <w:r w:rsidRPr="003778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7801">
        <w:rPr>
          <w:rFonts w:ascii="Times New Roman" w:hAnsi="Times New Roman" w:cs="Times New Roman"/>
        </w:rPr>
        <w:t>Il DNA dai linfociti è stato estratto da 1 m</w:t>
      </w:r>
      <w:r w:rsidR="00226BF8">
        <w:rPr>
          <w:rFonts w:ascii="Times New Roman" w:hAnsi="Times New Roman" w:cs="Times New Roman"/>
        </w:rPr>
        <w:t>L</w:t>
      </w:r>
      <w:r w:rsidRPr="00377801">
        <w:rPr>
          <w:rFonts w:ascii="Times New Roman" w:hAnsi="Times New Roman" w:cs="Times New Roman"/>
        </w:rPr>
        <w:t xml:space="preserve"> di campione </w:t>
      </w:r>
      <w:r>
        <w:rPr>
          <w:rFonts w:ascii="Times New Roman" w:hAnsi="Times New Roman" w:cs="Times New Roman"/>
        </w:rPr>
        <w:t>(</w:t>
      </w:r>
      <w:r w:rsidRPr="00377801">
        <w:rPr>
          <w:rFonts w:ascii="Times New Roman" w:hAnsi="Times New Roman" w:cs="Times New Roman"/>
        </w:rPr>
        <w:t xml:space="preserve">kit </w:t>
      </w:r>
      <w:proofErr w:type="spellStart"/>
      <w:r w:rsidRPr="00377801">
        <w:rPr>
          <w:rFonts w:ascii="Times New Roman" w:hAnsi="Times New Roman" w:cs="Times New Roman"/>
        </w:rPr>
        <w:t>Puregene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77801">
        <w:rPr>
          <w:rFonts w:ascii="Times New Roman" w:hAnsi="Times New Roman" w:cs="Times New Roman"/>
        </w:rPr>
        <w:t>Gentra</w:t>
      </w:r>
      <w:proofErr w:type="spellEnd"/>
      <w:r w:rsidRPr="00377801">
        <w:rPr>
          <w:rFonts w:ascii="Times New Roman" w:hAnsi="Times New Roman" w:cs="Times New Roman"/>
        </w:rPr>
        <w:t xml:space="preserve"> </w:t>
      </w:r>
      <w:proofErr w:type="spellStart"/>
      <w:r w:rsidRPr="00377801">
        <w:rPr>
          <w:rFonts w:ascii="Times New Roman" w:hAnsi="Times New Roman" w:cs="Times New Roman"/>
        </w:rPr>
        <w:t>systems</w:t>
      </w:r>
      <w:proofErr w:type="spellEnd"/>
      <w:r w:rsidRPr="00377801">
        <w:rPr>
          <w:rFonts w:ascii="Times New Roman" w:hAnsi="Times New Roman" w:cs="Times New Roman"/>
        </w:rPr>
        <w:t>, Minneapolis, USA)</w:t>
      </w:r>
      <w:r>
        <w:rPr>
          <w:rFonts w:ascii="Times New Roman" w:hAnsi="Times New Roman" w:cs="Times New Roman"/>
        </w:rPr>
        <w:t xml:space="preserve">. </w:t>
      </w:r>
      <w:r w:rsidRPr="00377801">
        <w:rPr>
          <w:rFonts w:ascii="Times New Roman" w:hAnsi="Times New Roman" w:cs="Times New Roman"/>
        </w:rPr>
        <w:t xml:space="preserve">La genotipizzazione SNP è stata eseguita </w:t>
      </w:r>
      <w:r>
        <w:rPr>
          <w:rFonts w:ascii="Times New Roman" w:hAnsi="Times New Roman" w:cs="Times New Roman"/>
        </w:rPr>
        <w:t>con</w:t>
      </w:r>
      <w:r w:rsidRPr="00377801">
        <w:rPr>
          <w:rFonts w:ascii="Times New Roman" w:hAnsi="Times New Roman" w:cs="Times New Roman"/>
        </w:rPr>
        <w:t xml:space="preserve"> un saggio di genotipizzazione SNP </w:t>
      </w:r>
      <w:proofErr w:type="spellStart"/>
      <w:r w:rsidRPr="00377801">
        <w:rPr>
          <w:rFonts w:ascii="Times New Roman" w:hAnsi="Times New Roman" w:cs="Times New Roman"/>
        </w:rPr>
        <w:t>TaqMan</w:t>
      </w:r>
      <w:proofErr w:type="spellEnd"/>
      <w:r w:rsidRPr="00377801">
        <w:rPr>
          <w:rFonts w:ascii="Times New Roman" w:hAnsi="Times New Roman" w:cs="Times New Roman"/>
        </w:rPr>
        <w:t xml:space="preserve"> (</w:t>
      </w:r>
      <w:proofErr w:type="spellStart"/>
      <w:r w:rsidRPr="00377801">
        <w:rPr>
          <w:rFonts w:ascii="Times New Roman" w:hAnsi="Times New Roman" w:cs="Times New Roman"/>
        </w:rPr>
        <w:t>Applied</w:t>
      </w:r>
      <w:proofErr w:type="spellEnd"/>
      <w:r w:rsidRPr="00377801">
        <w:rPr>
          <w:rFonts w:ascii="Times New Roman" w:hAnsi="Times New Roman" w:cs="Times New Roman"/>
        </w:rPr>
        <w:t xml:space="preserve"> </w:t>
      </w:r>
      <w:proofErr w:type="spellStart"/>
      <w:r w:rsidRPr="00377801">
        <w:rPr>
          <w:rFonts w:ascii="Times New Roman" w:hAnsi="Times New Roman" w:cs="Times New Roman"/>
        </w:rPr>
        <w:t>Biosystems</w:t>
      </w:r>
      <w:proofErr w:type="spellEnd"/>
      <w:r w:rsidRPr="00377801">
        <w:rPr>
          <w:rFonts w:ascii="Times New Roman" w:hAnsi="Times New Roman" w:cs="Times New Roman"/>
        </w:rPr>
        <w:t xml:space="preserve">, </w:t>
      </w:r>
      <w:proofErr w:type="spellStart"/>
      <w:r w:rsidRPr="00377801">
        <w:rPr>
          <w:rFonts w:ascii="Times New Roman" w:hAnsi="Times New Roman" w:cs="Times New Roman"/>
        </w:rPr>
        <w:t>Courtaboeuf</w:t>
      </w:r>
      <w:proofErr w:type="spellEnd"/>
      <w:r w:rsidRPr="00377801">
        <w:rPr>
          <w:rFonts w:ascii="Times New Roman" w:hAnsi="Times New Roman" w:cs="Times New Roman"/>
        </w:rPr>
        <w:t xml:space="preserve">, Francia). La discriminazione allelica è stata eseguita con il sistema Real-Time PCR </w:t>
      </w:r>
      <w:proofErr w:type="spellStart"/>
      <w:r w:rsidRPr="00377801">
        <w:rPr>
          <w:rFonts w:ascii="Times New Roman" w:hAnsi="Times New Roman" w:cs="Times New Roman"/>
        </w:rPr>
        <w:t>QuantStudio</w:t>
      </w:r>
      <w:proofErr w:type="spellEnd"/>
      <w:r w:rsidRPr="00377801">
        <w:rPr>
          <w:rFonts w:ascii="Times New Roman" w:hAnsi="Times New Roman" w:cs="Times New Roman"/>
        </w:rPr>
        <w:t xml:space="preserve"> 7 </w:t>
      </w:r>
      <w:proofErr w:type="spellStart"/>
      <w:r w:rsidRPr="00377801">
        <w:rPr>
          <w:rFonts w:ascii="Times New Roman" w:hAnsi="Times New Roman" w:cs="Times New Roman"/>
        </w:rPr>
        <w:t>Flex</w:t>
      </w:r>
      <w:proofErr w:type="spellEnd"/>
      <w:r w:rsidRPr="00377801">
        <w:rPr>
          <w:rFonts w:ascii="Times New Roman" w:hAnsi="Times New Roman" w:cs="Times New Roman"/>
        </w:rPr>
        <w:t xml:space="preserve"> (</w:t>
      </w:r>
      <w:proofErr w:type="spellStart"/>
      <w:r w:rsidRPr="00377801">
        <w:rPr>
          <w:rFonts w:ascii="Times New Roman" w:hAnsi="Times New Roman" w:cs="Times New Roman"/>
        </w:rPr>
        <w:t>Applied</w:t>
      </w:r>
      <w:proofErr w:type="spellEnd"/>
      <w:r w:rsidRPr="00377801">
        <w:rPr>
          <w:rFonts w:ascii="Times New Roman" w:hAnsi="Times New Roman" w:cs="Times New Roman"/>
        </w:rPr>
        <w:t xml:space="preserve"> </w:t>
      </w:r>
      <w:proofErr w:type="spellStart"/>
      <w:r w:rsidRPr="00377801">
        <w:rPr>
          <w:rFonts w:ascii="Times New Roman" w:hAnsi="Times New Roman" w:cs="Times New Roman"/>
        </w:rPr>
        <w:t>Biosystems</w:t>
      </w:r>
      <w:proofErr w:type="spellEnd"/>
      <w:r w:rsidRPr="00377801">
        <w:rPr>
          <w:rFonts w:ascii="Times New Roman" w:hAnsi="Times New Roman" w:cs="Times New Roman"/>
        </w:rPr>
        <w:t xml:space="preserve">). Sono stati ottenuti tre gruppi di genotipi: </w:t>
      </w:r>
      <w:r>
        <w:rPr>
          <w:rFonts w:ascii="Times New Roman" w:hAnsi="Times New Roman" w:cs="Times New Roman"/>
        </w:rPr>
        <w:t>wild-</w:t>
      </w:r>
      <w:proofErr w:type="spellStart"/>
      <w:r>
        <w:rPr>
          <w:rFonts w:ascii="Times New Roman" w:hAnsi="Times New Roman" w:cs="Times New Roman"/>
        </w:rPr>
        <w:t>type</w:t>
      </w:r>
      <w:proofErr w:type="spellEnd"/>
      <w:r w:rsidRPr="00377801">
        <w:rPr>
          <w:rFonts w:ascii="Times New Roman" w:hAnsi="Times New Roman" w:cs="Times New Roman"/>
        </w:rPr>
        <w:t xml:space="preserve"> omozigote (Val/Val), eterozigote (Val/Ala) e mutato omozigote (Ala/Ala).</w:t>
      </w:r>
      <w:r w:rsidR="00A33C64">
        <w:rPr>
          <w:rFonts w:ascii="Times New Roman" w:hAnsi="Times New Roman" w:cs="Times New Roman"/>
        </w:rPr>
        <w:t xml:space="preserve"> Per valutare l’MDE è stata utilizzata la scala </w:t>
      </w:r>
      <w:r w:rsidR="00A33C64" w:rsidRPr="00A33C64">
        <w:rPr>
          <w:rFonts w:ascii="Times New Roman" w:hAnsi="Times New Roman" w:cs="Times New Roman"/>
        </w:rPr>
        <w:t>HDRS-17</w:t>
      </w:r>
      <w:r w:rsidR="00A33C64">
        <w:rPr>
          <w:rFonts w:ascii="Times New Roman" w:hAnsi="Times New Roman" w:cs="Times New Roman"/>
        </w:rPr>
        <w:t xml:space="preserve">. Il punteggio </w:t>
      </w:r>
      <w:r w:rsidR="00A33C64" w:rsidRPr="00A33C64">
        <w:rPr>
          <w:rFonts w:ascii="Times New Roman" w:hAnsi="Times New Roman" w:cs="Times New Roman"/>
        </w:rPr>
        <w:t>è compreso tra 0 e 52. Più alto è il punteggio, più grave è l'MDE. I rispondenti sono stati definiti da una riduzione del punteggio HDRS di almeno il 50% dal</w:t>
      </w:r>
      <w:r w:rsidR="00A33C64">
        <w:rPr>
          <w:rFonts w:ascii="Times New Roman" w:hAnsi="Times New Roman" w:cs="Times New Roman"/>
        </w:rPr>
        <w:t xml:space="preserve"> basale al follow-up. I remittenti</w:t>
      </w:r>
      <w:r w:rsidR="00A33C64" w:rsidRPr="00A33C64">
        <w:rPr>
          <w:rFonts w:ascii="Times New Roman" w:hAnsi="Times New Roman" w:cs="Times New Roman"/>
        </w:rPr>
        <w:t xml:space="preserve"> sono stati definiti come pazienti con un punteggio HDRS inferiore o uguale a 7.</w:t>
      </w:r>
      <w:r w:rsidR="00A33C64">
        <w:rPr>
          <w:rFonts w:ascii="Times New Roman" w:hAnsi="Times New Roman" w:cs="Times New Roman"/>
        </w:rPr>
        <w:t xml:space="preserve"> </w:t>
      </w:r>
      <w:r w:rsidR="00A33C64" w:rsidRPr="00A33C64">
        <w:rPr>
          <w:rFonts w:ascii="Times New Roman" w:hAnsi="Times New Roman" w:cs="Times New Roman"/>
        </w:rPr>
        <w:t xml:space="preserve">I livelli </w:t>
      </w:r>
      <w:r w:rsidR="006A1199">
        <w:rPr>
          <w:rFonts w:ascii="Times New Roman" w:hAnsi="Times New Roman" w:cs="Times New Roman"/>
        </w:rPr>
        <w:t xml:space="preserve">plasmatici </w:t>
      </w:r>
      <w:r w:rsidR="00A33C64" w:rsidRPr="00A33C64">
        <w:rPr>
          <w:rFonts w:ascii="Times New Roman" w:hAnsi="Times New Roman" w:cs="Times New Roman"/>
        </w:rPr>
        <w:t xml:space="preserve">di citochine </w:t>
      </w:r>
      <w:proofErr w:type="spellStart"/>
      <w:r w:rsidR="00A33C64" w:rsidRPr="00A33C64">
        <w:rPr>
          <w:rFonts w:ascii="Times New Roman" w:hAnsi="Times New Roman" w:cs="Times New Roman"/>
        </w:rPr>
        <w:t>proinfiammatorie</w:t>
      </w:r>
      <w:proofErr w:type="spellEnd"/>
      <w:r w:rsidR="00A33C64" w:rsidRPr="00A33C64">
        <w:rPr>
          <w:rFonts w:ascii="Times New Roman" w:hAnsi="Times New Roman" w:cs="Times New Roman"/>
        </w:rPr>
        <w:t xml:space="preserve"> (IL-1B, IL-6, TNF-Alpha) e antinfiammatori</w:t>
      </w:r>
      <w:r w:rsidR="006A1199">
        <w:rPr>
          <w:rFonts w:ascii="Times New Roman" w:hAnsi="Times New Roman" w:cs="Times New Roman"/>
        </w:rPr>
        <w:t>e</w:t>
      </w:r>
      <w:r w:rsidR="00A33C64" w:rsidRPr="00A33C64">
        <w:rPr>
          <w:rFonts w:ascii="Times New Roman" w:hAnsi="Times New Roman" w:cs="Times New Roman"/>
        </w:rPr>
        <w:t xml:space="preserve"> (IL-10) sono stati valutati con protocollo ELISA</w:t>
      </w:r>
      <w:r w:rsidR="006A1199">
        <w:rPr>
          <w:rFonts w:ascii="Times New Roman" w:hAnsi="Times New Roman" w:cs="Times New Roman"/>
        </w:rPr>
        <w:t xml:space="preserve"> (</w:t>
      </w:r>
      <w:r w:rsidR="006A1199" w:rsidRPr="006A1199">
        <w:rPr>
          <w:rFonts w:ascii="Times New Roman" w:hAnsi="Times New Roman" w:cs="Times New Roman"/>
        </w:rPr>
        <w:t>V-</w:t>
      </w:r>
      <w:proofErr w:type="spellStart"/>
      <w:r w:rsidR="006A1199" w:rsidRPr="006A1199">
        <w:rPr>
          <w:rFonts w:ascii="Times New Roman" w:hAnsi="Times New Roman" w:cs="Times New Roman"/>
        </w:rPr>
        <w:t>Plex</w:t>
      </w:r>
      <w:proofErr w:type="spellEnd"/>
      <w:r w:rsidR="006A1199" w:rsidRPr="006A1199">
        <w:rPr>
          <w:rFonts w:ascii="Times New Roman" w:hAnsi="Times New Roman" w:cs="Times New Roman"/>
        </w:rPr>
        <w:t xml:space="preserve"> Pro-</w:t>
      </w:r>
      <w:proofErr w:type="spellStart"/>
      <w:r w:rsidR="006A1199" w:rsidRPr="006A1199">
        <w:rPr>
          <w:rFonts w:ascii="Times New Roman" w:hAnsi="Times New Roman" w:cs="Times New Roman"/>
        </w:rPr>
        <w:t>inflammatory</w:t>
      </w:r>
      <w:proofErr w:type="spellEnd"/>
      <w:r w:rsidR="006A1199" w:rsidRPr="006A1199">
        <w:rPr>
          <w:rFonts w:ascii="Times New Roman" w:hAnsi="Times New Roman" w:cs="Times New Roman"/>
        </w:rPr>
        <w:t xml:space="preserve"> Panel 1 Human – </w:t>
      </w:r>
      <w:proofErr w:type="spellStart"/>
      <w:r w:rsidR="006A1199" w:rsidRPr="006A1199">
        <w:rPr>
          <w:rFonts w:ascii="Times New Roman" w:hAnsi="Times New Roman" w:cs="Times New Roman"/>
        </w:rPr>
        <w:t>MasoScale</w:t>
      </w:r>
      <w:proofErr w:type="spellEnd"/>
      <w:r w:rsidR="006A1199">
        <w:rPr>
          <w:rFonts w:ascii="Times New Roman" w:hAnsi="Times New Roman" w:cs="Times New Roman"/>
        </w:rPr>
        <w:t xml:space="preserve"> </w:t>
      </w:r>
      <w:proofErr w:type="spellStart"/>
      <w:r w:rsidR="006A1199" w:rsidRPr="006A1199">
        <w:rPr>
          <w:rFonts w:ascii="Times New Roman" w:hAnsi="Times New Roman" w:cs="Times New Roman"/>
        </w:rPr>
        <w:t>Di</w:t>
      </w:r>
      <w:r w:rsidR="006A1199">
        <w:rPr>
          <w:rFonts w:ascii="Times New Roman" w:hAnsi="Times New Roman" w:cs="Times New Roman"/>
        </w:rPr>
        <w:t>scovery</w:t>
      </w:r>
      <w:proofErr w:type="spellEnd"/>
      <w:r w:rsidR="006A1199">
        <w:rPr>
          <w:rFonts w:ascii="Times New Roman" w:hAnsi="Times New Roman" w:cs="Times New Roman"/>
        </w:rPr>
        <w:t xml:space="preserve">, </w:t>
      </w:r>
      <w:proofErr w:type="spellStart"/>
      <w:r w:rsidR="006A1199">
        <w:rPr>
          <w:rFonts w:ascii="Times New Roman" w:hAnsi="Times New Roman" w:cs="Times New Roman"/>
        </w:rPr>
        <w:t>Gaithersburg</w:t>
      </w:r>
      <w:proofErr w:type="spellEnd"/>
      <w:r w:rsidR="006A1199">
        <w:rPr>
          <w:rFonts w:ascii="Times New Roman" w:hAnsi="Times New Roman" w:cs="Times New Roman"/>
        </w:rPr>
        <w:t>, MD, USA).</w:t>
      </w:r>
    </w:p>
    <w:p w:rsidR="008F12EE" w:rsidRPr="008F12EE" w:rsidRDefault="006A1199" w:rsidP="00116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3.4.4 è il programma </w:t>
      </w:r>
      <w:r w:rsidR="008F12EE" w:rsidRPr="008F12EE">
        <w:rPr>
          <w:rFonts w:ascii="Times New Roman" w:hAnsi="Times New Roman" w:cs="Times New Roman"/>
        </w:rPr>
        <w:t xml:space="preserve">utilizzato per l'analisi </w:t>
      </w:r>
      <w:r w:rsidR="008F12EE">
        <w:rPr>
          <w:rFonts w:ascii="Times New Roman" w:hAnsi="Times New Roman" w:cs="Times New Roman"/>
        </w:rPr>
        <w:t>statistica</w:t>
      </w:r>
      <w:r w:rsidR="008F12EE" w:rsidRPr="008F12EE">
        <w:rPr>
          <w:rFonts w:ascii="Times New Roman" w:hAnsi="Times New Roman" w:cs="Times New Roman"/>
        </w:rPr>
        <w:t xml:space="preserve"> e il livello di significatività è stato impostato su un valore p di 0,05.</w:t>
      </w:r>
    </w:p>
    <w:p w:rsidR="008F12EE" w:rsidRDefault="008F12EE" w:rsidP="008F12EE">
      <w:pPr>
        <w:rPr>
          <w:rFonts w:ascii="Times New Roman" w:hAnsi="Times New Roman" w:cs="Times New Roman"/>
        </w:rPr>
      </w:pPr>
    </w:p>
    <w:p w:rsidR="004A572B" w:rsidRDefault="00943D0A" w:rsidP="00943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43D0A">
        <w:rPr>
          <w:rFonts w:ascii="Times New Roman" w:hAnsi="Times New Roman" w:cs="Times New Roman"/>
        </w:rPr>
        <w:t>ono stati analizzati 484 pazienti</w:t>
      </w:r>
      <w:r>
        <w:rPr>
          <w:rFonts w:ascii="Times New Roman" w:hAnsi="Times New Roman" w:cs="Times New Roman"/>
        </w:rPr>
        <w:t xml:space="preserve">, </w:t>
      </w:r>
      <w:r w:rsidRPr="00943D0A">
        <w:rPr>
          <w:rFonts w:ascii="Times New Roman" w:hAnsi="Times New Roman" w:cs="Times New Roman"/>
        </w:rPr>
        <w:t xml:space="preserve">principalmente donne (68,6%; n = 332). La loro età media era di 45.4 anni. Il punteggio medio </w:t>
      </w:r>
      <w:r w:rsidR="00B54EFF">
        <w:rPr>
          <w:rFonts w:ascii="Times New Roman" w:hAnsi="Times New Roman" w:cs="Times New Roman"/>
        </w:rPr>
        <w:t xml:space="preserve">della scala </w:t>
      </w:r>
      <w:r w:rsidR="00B54EFF" w:rsidRPr="00B54EFF">
        <w:rPr>
          <w:rFonts w:ascii="Times New Roman" w:hAnsi="Times New Roman" w:cs="Times New Roman"/>
        </w:rPr>
        <w:t xml:space="preserve">Hamilton </w:t>
      </w:r>
      <w:proofErr w:type="spellStart"/>
      <w:r w:rsidR="00B54EFF" w:rsidRPr="00B54EFF">
        <w:rPr>
          <w:rFonts w:ascii="Times New Roman" w:hAnsi="Times New Roman" w:cs="Times New Roman"/>
        </w:rPr>
        <w:t>Depression</w:t>
      </w:r>
      <w:proofErr w:type="spellEnd"/>
      <w:r w:rsidR="00B54EFF" w:rsidRPr="00B54EFF">
        <w:rPr>
          <w:rFonts w:ascii="Times New Roman" w:hAnsi="Times New Roman" w:cs="Times New Roman"/>
        </w:rPr>
        <w:t xml:space="preserve"> Rating </w:t>
      </w:r>
      <w:r w:rsidR="00B54EFF">
        <w:rPr>
          <w:rFonts w:ascii="Times New Roman" w:hAnsi="Times New Roman" w:cs="Times New Roman"/>
        </w:rPr>
        <w:t>(</w:t>
      </w:r>
      <w:r w:rsidRPr="00943D0A">
        <w:rPr>
          <w:rFonts w:ascii="Times New Roman" w:hAnsi="Times New Roman" w:cs="Times New Roman"/>
        </w:rPr>
        <w:t>HDRS</w:t>
      </w:r>
      <w:r w:rsidR="00B54EFF">
        <w:rPr>
          <w:rFonts w:ascii="Times New Roman" w:hAnsi="Times New Roman" w:cs="Times New Roman"/>
        </w:rPr>
        <w:t>)</w:t>
      </w:r>
      <w:r w:rsidRPr="00943D0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l</w:t>
      </w:r>
      <w:r w:rsidRPr="00943D0A">
        <w:rPr>
          <w:rFonts w:ascii="Times New Roman" w:hAnsi="Times New Roman" w:cs="Times New Roman"/>
        </w:rPr>
        <w:t xml:space="preserve"> basale era 24,8. Il 73,8% (n = 353) pazienti presentava una MDD ricorrente e l'età media dell'insorgenza della MDD era di 35,1 anni. 440 </w:t>
      </w:r>
      <w:r w:rsidRPr="00943D0A">
        <w:rPr>
          <w:rFonts w:ascii="Times New Roman" w:hAnsi="Times New Roman" w:cs="Times New Roman"/>
        </w:rPr>
        <w:lastRenderedPageBreak/>
        <w:t xml:space="preserve">pazienti (90,9%) erano caucasici. Al basale, il </w:t>
      </w:r>
      <w:r>
        <w:rPr>
          <w:rFonts w:ascii="Times New Roman" w:hAnsi="Times New Roman" w:cs="Times New Roman"/>
        </w:rPr>
        <w:t xml:space="preserve">gruppo </w:t>
      </w:r>
      <w:r w:rsidRPr="00943D0A">
        <w:rPr>
          <w:rFonts w:ascii="Times New Roman" w:hAnsi="Times New Roman" w:cs="Times New Roman"/>
        </w:rPr>
        <w:t>di Ala-</w:t>
      </w:r>
      <w:proofErr w:type="spellStart"/>
      <w:r>
        <w:rPr>
          <w:rFonts w:ascii="Times New Roman" w:hAnsi="Times New Roman" w:cs="Times New Roman"/>
        </w:rPr>
        <w:t>carrier</w:t>
      </w:r>
      <w:proofErr w:type="spellEnd"/>
      <w:r w:rsidRPr="00943D0A">
        <w:rPr>
          <w:rFonts w:ascii="Times New Roman" w:hAnsi="Times New Roman" w:cs="Times New Roman"/>
        </w:rPr>
        <w:t xml:space="preserve"> comprendeva 361 (</w:t>
      </w:r>
      <w:r>
        <w:rPr>
          <w:rFonts w:ascii="Times New Roman" w:hAnsi="Times New Roman" w:cs="Times New Roman"/>
        </w:rPr>
        <w:t>74,6%) pazienti e il gruppo Val</w:t>
      </w:r>
      <w:r w:rsidRPr="00943D0A">
        <w:rPr>
          <w:rFonts w:ascii="Times New Roman" w:hAnsi="Times New Roman" w:cs="Times New Roman"/>
        </w:rPr>
        <w:t xml:space="preserve">/Val </w:t>
      </w:r>
      <w:r w:rsidR="00226BF8">
        <w:rPr>
          <w:rFonts w:ascii="Times New Roman" w:hAnsi="Times New Roman" w:cs="Times New Roman"/>
        </w:rPr>
        <w:t xml:space="preserve">ne </w:t>
      </w:r>
      <w:r w:rsidRPr="00943D0A">
        <w:rPr>
          <w:rFonts w:ascii="Times New Roman" w:hAnsi="Times New Roman" w:cs="Times New Roman"/>
        </w:rPr>
        <w:t>comprendeva 123 (25,4%). I pazienti Ala-</w:t>
      </w:r>
      <w:proofErr w:type="spellStart"/>
      <w:r>
        <w:rPr>
          <w:rFonts w:ascii="Times New Roman" w:hAnsi="Times New Roman" w:cs="Times New Roman"/>
        </w:rPr>
        <w:t>carrier</w:t>
      </w:r>
      <w:proofErr w:type="spellEnd"/>
      <w:r w:rsidRPr="00943D0A">
        <w:rPr>
          <w:rFonts w:ascii="Times New Roman" w:hAnsi="Times New Roman" w:cs="Times New Roman"/>
        </w:rPr>
        <w:t xml:space="preserve"> erano significativamente più anziani rispetto ai Val/Val.</w:t>
      </w:r>
      <w:r>
        <w:rPr>
          <w:rFonts w:ascii="Times New Roman" w:hAnsi="Times New Roman" w:cs="Times New Roman"/>
        </w:rPr>
        <w:t xml:space="preserve"> </w:t>
      </w:r>
      <w:r w:rsidRPr="00943D0A">
        <w:rPr>
          <w:rFonts w:ascii="Times New Roman" w:hAnsi="Times New Roman" w:cs="Times New Roman"/>
        </w:rPr>
        <w:t xml:space="preserve">113 pazienti (23,3%) hanno abbandonato prematuramente dopo 1 mese, 213 (44,0%) dopo 3 mesi e 278 (57,4%) dopo 6 mesi di trattamento. Le ragioni principali per l'abbandono sono state la modifica della </w:t>
      </w:r>
      <w:proofErr w:type="spellStart"/>
      <w:r w:rsidRPr="00943D0A">
        <w:rPr>
          <w:rFonts w:ascii="Times New Roman" w:hAnsi="Times New Roman" w:cs="Times New Roman"/>
        </w:rPr>
        <w:t>monoterapia</w:t>
      </w:r>
      <w:proofErr w:type="spellEnd"/>
      <w:r w:rsidRPr="00943D0A">
        <w:rPr>
          <w:rFonts w:ascii="Times New Roman" w:hAnsi="Times New Roman" w:cs="Times New Roman"/>
        </w:rPr>
        <w:t xml:space="preserve"> con AD, l'uso di farmaci non autorizzati o la perdita del follow-up. A causa dell'abbandono, i punteggi HDRS erano disponibili, rispettivamente, per 283 pazienti Ala-</w:t>
      </w:r>
      <w:proofErr w:type="spellStart"/>
      <w:r>
        <w:rPr>
          <w:rFonts w:ascii="Times New Roman" w:hAnsi="Times New Roman" w:cs="Times New Roman"/>
        </w:rPr>
        <w:t>carrier</w:t>
      </w:r>
      <w:proofErr w:type="spellEnd"/>
      <w:r w:rsidRPr="00943D0A">
        <w:rPr>
          <w:rFonts w:ascii="Times New Roman" w:hAnsi="Times New Roman" w:cs="Times New Roman"/>
        </w:rPr>
        <w:t xml:space="preserve"> e 88 pazienti Va</w:t>
      </w:r>
      <w:r>
        <w:rPr>
          <w:rFonts w:ascii="Times New Roman" w:hAnsi="Times New Roman" w:cs="Times New Roman"/>
        </w:rPr>
        <w:t>l</w:t>
      </w:r>
      <w:r w:rsidRPr="00943D0A">
        <w:rPr>
          <w:rFonts w:ascii="Times New Roman" w:hAnsi="Times New Roman" w:cs="Times New Roman"/>
        </w:rPr>
        <w:t>/Val dopo 1 mese, 211 e 60 dopo 3 mesi e 161 e 45 pazienti dopo 6 mesi. I punteggi di HDRS, i tassi di risposta e di remissione non erano significativamente differenti tra Ala-</w:t>
      </w:r>
      <w:proofErr w:type="spellStart"/>
      <w:r>
        <w:rPr>
          <w:rFonts w:ascii="Times New Roman" w:hAnsi="Times New Roman" w:cs="Times New Roman"/>
        </w:rPr>
        <w:t>carrier</w:t>
      </w:r>
      <w:proofErr w:type="spellEnd"/>
      <w:r w:rsidRPr="00943D0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pazienti </w:t>
      </w:r>
      <w:r w:rsidRPr="00943D0A">
        <w:rPr>
          <w:rFonts w:ascii="Times New Roman" w:hAnsi="Times New Roman" w:cs="Times New Roman"/>
        </w:rPr>
        <w:t>Val/Val.</w:t>
      </w:r>
      <w:r>
        <w:rPr>
          <w:rFonts w:ascii="Times New Roman" w:hAnsi="Times New Roman" w:cs="Times New Roman"/>
        </w:rPr>
        <w:t xml:space="preserve"> </w:t>
      </w:r>
      <w:r w:rsidRPr="00943D0A">
        <w:rPr>
          <w:rFonts w:ascii="Times New Roman" w:hAnsi="Times New Roman" w:cs="Times New Roman"/>
        </w:rPr>
        <w:t>Di conseguenza, non vi era alcuna differenza sign</w:t>
      </w:r>
      <w:r>
        <w:rPr>
          <w:rFonts w:ascii="Times New Roman" w:hAnsi="Times New Roman" w:cs="Times New Roman"/>
        </w:rPr>
        <w:t>ificativa per la CRP plasmatica</w:t>
      </w:r>
      <w:r w:rsidRPr="00943D0A">
        <w:rPr>
          <w:rFonts w:ascii="Times New Roman" w:hAnsi="Times New Roman" w:cs="Times New Roman"/>
        </w:rPr>
        <w:t xml:space="preserve">, le citochine </w:t>
      </w:r>
      <w:proofErr w:type="spellStart"/>
      <w:r w:rsidRPr="00943D0A">
        <w:rPr>
          <w:rFonts w:ascii="Times New Roman" w:hAnsi="Times New Roman" w:cs="Times New Roman"/>
        </w:rPr>
        <w:t>proinfiammatorie</w:t>
      </w:r>
      <w:proofErr w:type="spellEnd"/>
      <w:r w:rsidRPr="00943D0A">
        <w:rPr>
          <w:rFonts w:ascii="Times New Roman" w:hAnsi="Times New Roman" w:cs="Times New Roman"/>
        </w:rPr>
        <w:t xml:space="preserve"> (IL-1B, IL-6, TNF-Alpha) e le citochine antiinfiammatorie (IL-10) tra Ala-</w:t>
      </w:r>
      <w:proofErr w:type="spellStart"/>
      <w:r>
        <w:rPr>
          <w:rFonts w:ascii="Times New Roman" w:hAnsi="Times New Roman" w:cs="Times New Roman"/>
        </w:rPr>
        <w:t>carrier</w:t>
      </w:r>
      <w:proofErr w:type="spellEnd"/>
      <w:r w:rsidRPr="00943D0A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pazienti </w:t>
      </w:r>
      <w:r w:rsidRPr="00943D0A">
        <w:rPr>
          <w:rFonts w:ascii="Times New Roman" w:hAnsi="Times New Roman" w:cs="Times New Roman"/>
        </w:rPr>
        <w:t>Val/Val.</w:t>
      </w:r>
    </w:p>
    <w:p w:rsidR="00943D0A" w:rsidRDefault="00943D0A" w:rsidP="00943D0A">
      <w:pPr>
        <w:spacing w:after="0"/>
        <w:rPr>
          <w:rFonts w:ascii="Times New Roman" w:hAnsi="Times New Roman" w:cs="Times New Roman"/>
        </w:rPr>
      </w:pPr>
    </w:p>
    <w:p w:rsidR="00864E6D" w:rsidRDefault="004C27B4" w:rsidP="00864E6D">
      <w:pPr>
        <w:spacing w:after="0"/>
        <w:rPr>
          <w:rFonts w:ascii="Times New Roman" w:hAnsi="Times New Roman" w:cs="Times New Roman"/>
          <w:noProof/>
          <w:highlight w:val="yellow"/>
          <w:lang w:eastAsia="it-IT"/>
        </w:rPr>
      </w:pPr>
      <w:r w:rsidRPr="004C27B4">
        <w:rPr>
          <w:rFonts w:ascii="Times New Roman" w:hAnsi="Times New Roman" w:cs="Times New Roman"/>
        </w:rPr>
        <w:t xml:space="preserve">Poiché il disturbo depressivo maggiore è associato ad anomalie dello stress infiammatorio e ossidativo, il metabolismo degli anioni </w:t>
      </w:r>
      <w:proofErr w:type="spellStart"/>
      <w:r w:rsidRPr="004C27B4">
        <w:rPr>
          <w:rFonts w:ascii="Times New Roman" w:hAnsi="Times New Roman" w:cs="Times New Roman"/>
        </w:rPr>
        <w:t>superossido</w:t>
      </w:r>
      <w:proofErr w:type="spellEnd"/>
      <w:r w:rsidRPr="004C27B4">
        <w:rPr>
          <w:rFonts w:ascii="Times New Roman" w:hAnsi="Times New Roman" w:cs="Times New Roman"/>
        </w:rPr>
        <w:t xml:space="preserve"> potrebbe essere coinvolto nella non risposta ai farmaci antidepressivi. </w:t>
      </w:r>
      <w:r w:rsidR="00EE0BFF">
        <w:rPr>
          <w:rFonts w:ascii="Times New Roman" w:hAnsi="Times New Roman" w:cs="Times New Roman"/>
        </w:rPr>
        <w:t>Poiché g</w:t>
      </w:r>
      <w:r w:rsidRPr="004C27B4">
        <w:rPr>
          <w:rFonts w:ascii="Times New Roman" w:hAnsi="Times New Roman" w:cs="Times New Roman"/>
        </w:rPr>
        <w:t xml:space="preserve">li anioni di </w:t>
      </w:r>
      <w:proofErr w:type="spellStart"/>
      <w:r w:rsidRPr="004C27B4">
        <w:rPr>
          <w:rFonts w:ascii="Times New Roman" w:hAnsi="Times New Roman" w:cs="Times New Roman"/>
        </w:rPr>
        <w:t>superossido</w:t>
      </w:r>
      <w:proofErr w:type="spellEnd"/>
      <w:r w:rsidRPr="004C27B4">
        <w:rPr>
          <w:rFonts w:ascii="Times New Roman" w:hAnsi="Times New Roman" w:cs="Times New Roman"/>
        </w:rPr>
        <w:t xml:space="preserve"> sono metabolizzati dalla SOD2 nei mitocondri</w:t>
      </w:r>
      <w:r w:rsidR="00EE0BFF">
        <w:rPr>
          <w:rFonts w:ascii="Times New Roman" w:hAnsi="Times New Roman" w:cs="Times New Roman"/>
        </w:rPr>
        <w:t>, glia autori deciso di esplorare</w:t>
      </w:r>
      <w:r w:rsidR="00EE0BFF" w:rsidRPr="00864E6D">
        <w:rPr>
          <w:rFonts w:ascii="Times New Roman" w:hAnsi="Times New Roman" w:cs="Times New Roman"/>
        </w:rPr>
        <w:t xml:space="preserve"> l'associazione del polimorfismo SOD2 rs4880 e la risposta al trattamento antidepressivo nei pazienti con MDD. </w:t>
      </w:r>
      <w:r>
        <w:rPr>
          <w:rFonts w:ascii="Times New Roman" w:hAnsi="Times New Roman" w:cs="Times New Roman"/>
        </w:rPr>
        <w:t>Nonostante il</w:t>
      </w:r>
      <w:r w:rsidRPr="004C27B4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 xml:space="preserve">limorfismo genetico funzionale </w:t>
      </w:r>
      <w:r w:rsidRPr="004C27B4">
        <w:rPr>
          <w:rFonts w:ascii="Times New Roman" w:hAnsi="Times New Roman" w:cs="Times New Roman"/>
        </w:rPr>
        <w:t>SOD2 rs4880</w:t>
      </w:r>
      <w:r w:rsidR="00EE0BFF">
        <w:rPr>
          <w:rFonts w:ascii="Times New Roman" w:hAnsi="Times New Roman" w:cs="Times New Roman"/>
        </w:rPr>
        <w:t xml:space="preserve"> sia</w:t>
      </w:r>
      <w:r w:rsidRPr="004C27B4">
        <w:rPr>
          <w:rFonts w:ascii="Times New Roman" w:hAnsi="Times New Roman" w:cs="Times New Roman"/>
        </w:rPr>
        <w:t xml:space="preserve"> responsabile di una riduzione del 40% dell'attività enzimatica</w:t>
      </w:r>
      <w:r w:rsidR="00EE0BFF">
        <w:rPr>
          <w:rFonts w:ascii="Times New Roman" w:hAnsi="Times New Roman" w:cs="Times New Roman"/>
        </w:rPr>
        <w:t xml:space="preserve"> e sia stato</w:t>
      </w:r>
      <w:r w:rsidRPr="004C27B4">
        <w:rPr>
          <w:rFonts w:ascii="Times New Roman" w:hAnsi="Times New Roman" w:cs="Times New Roman"/>
        </w:rPr>
        <w:t xml:space="preserve"> associato alla risposta antin</w:t>
      </w:r>
      <w:r>
        <w:rPr>
          <w:rFonts w:ascii="Times New Roman" w:hAnsi="Times New Roman" w:cs="Times New Roman"/>
        </w:rPr>
        <w:t xml:space="preserve">fiammatoria della </w:t>
      </w:r>
      <w:proofErr w:type="spellStart"/>
      <w:r>
        <w:rPr>
          <w:rFonts w:ascii="Times New Roman" w:hAnsi="Times New Roman" w:cs="Times New Roman"/>
        </w:rPr>
        <w:t>rosuvastatina</w:t>
      </w:r>
      <w:proofErr w:type="spellEnd"/>
      <w:r>
        <w:rPr>
          <w:rFonts w:ascii="Times New Roman" w:hAnsi="Times New Roman" w:cs="Times New Roman"/>
        </w:rPr>
        <w:t>, in queste analisi n</w:t>
      </w:r>
      <w:r w:rsidR="00864E6D" w:rsidRPr="00864E6D">
        <w:rPr>
          <w:rFonts w:ascii="Times New Roman" w:hAnsi="Times New Roman" w:cs="Times New Roman"/>
        </w:rPr>
        <w:t xml:space="preserve">on </w:t>
      </w:r>
      <w:r w:rsidR="00864E6D">
        <w:rPr>
          <w:rFonts w:ascii="Times New Roman" w:hAnsi="Times New Roman" w:cs="Times New Roman"/>
        </w:rPr>
        <w:t>è stata trovata</w:t>
      </w:r>
      <w:r w:rsidR="00864E6D" w:rsidRPr="00864E6D">
        <w:rPr>
          <w:rFonts w:ascii="Times New Roman" w:hAnsi="Times New Roman" w:cs="Times New Roman"/>
        </w:rPr>
        <w:t xml:space="preserve"> alcuna associazione tra questo polimorfismo e la risposta al trattamento farmacologico antidepressivo</w:t>
      </w:r>
      <w:r w:rsidR="00ED1611">
        <w:rPr>
          <w:rFonts w:ascii="Times New Roman" w:hAnsi="Times New Roman" w:cs="Times New Roman"/>
        </w:rPr>
        <w:t xml:space="preserve">, o con </w:t>
      </w:r>
      <w:r w:rsidR="00864E6D" w:rsidRPr="00864E6D">
        <w:rPr>
          <w:rFonts w:ascii="Times New Roman" w:hAnsi="Times New Roman" w:cs="Times New Roman"/>
        </w:rPr>
        <w:t xml:space="preserve">i livelli di citochine plasmatiche e CRP dopo </w:t>
      </w:r>
      <w:r w:rsidR="00ED1611">
        <w:rPr>
          <w:rFonts w:ascii="Times New Roman" w:hAnsi="Times New Roman" w:cs="Times New Roman"/>
        </w:rPr>
        <w:t>la terapia</w:t>
      </w:r>
      <w:r w:rsidR="00864E6D" w:rsidRPr="00864E6D">
        <w:rPr>
          <w:rFonts w:ascii="Times New Roman" w:hAnsi="Times New Roman" w:cs="Times New Roman"/>
        </w:rPr>
        <w:t xml:space="preserve">. I principali punti di forza </w:t>
      </w:r>
      <w:r w:rsidR="00ED1611">
        <w:rPr>
          <w:rFonts w:ascii="Times New Roman" w:hAnsi="Times New Roman" w:cs="Times New Roman"/>
        </w:rPr>
        <w:t>dello</w:t>
      </w:r>
      <w:r w:rsidR="00864E6D" w:rsidRPr="00864E6D">
        <w:rPr>
          <w:rFonts w:ascii="Times New Roman" w:hAnsi="Times New Roman" w:cs="Times New Roman"/>
        </w:rPr>
        <w:t xml:space="preserve"> studio sono stati la grande dimensione del campione, il follow-up a lungo termine (6 mesi) e </w:t>
      </w:r>
      <w:r w:rsidR="00B54EFF">
        <w:rPr>
          <w:rFonts w:ascii="Times New Roman" w:hAnsi="Times New Roman" w:cs="Times New Roman"/>
        </w:rPr>
        <w:t>l’</w:t>
      </w:r>
      <w:r w:rsidR="00864E6D" w:rsidRPr="00864E6D">
        <w:rPr>
          <w:rFonts w:ascii="Times New Roman" w:hAnsi="Times New Roman" w:cs="Times New Roman"/>
        </w:rPr>
        <w:t>omogene</w:t>
      </w:r>
      <w:r w:rsidR="00B54EFF">
        <w:rPr>
          <w:rFonts w:ascii="Times New Roman" w:hAnsi="Times New Roman" w:cs="Times New Roman"/>
        </w:rPr>
        <w:t>ità</w:t>
      </w:r>
      <w:r w:rsidR="00864E6D" w:rsidRPr="00864E6D">
        <w:rPr>
          <w:rFonts w:ascii="Times New Roman" w:hAnsi="Times New Roman" w:cs="Times New Roman"/>
        </w:rPr>
        <w:t xml:space="preserve"> in termini di diagnosi.</w:t>
      </w:r>
      <w:r w:rsidR="00ED1611">
        <w:rPr>
          <w:rFonts w:ascii="Times New Roman" w:hAnsi="Times New Roman" w:cs="Times New Roman"/>
        </w:rPr>
        <w:t xml:space="preserve"> Ma aveva alcune limitazioni: </w:t>
      </w:r>
      <w:r w:rsidR="00864E6D" w:rsidRPr="00864E6D">
        <w:rPr>
          <w:rFonts w:ascii="Times New Roman" w:hAnsi="Times New Roman" w:cs="Times New Roman"/>
        </w:rPr>
        <w:t xml:space="preserve">si trattava di uno studio </w:t>
      </w:r>
      <w:r w:rsidR="00ED1611">
        <w:rPr>
          <w:rFonts w:ascii="Times New Roman" w:hAnsi="Times New Roman" w:cs="Times New Roman"/>
        </w:rPr>
        <w:t xml:space="preserve">non randomizzato </w:t>
      </w:r>
      <w:proofErr w:type="gramStart"/>
      <w:r w:rsidR="00ED1611">
        <w:rPr>
          <w:rFonts w:ascii="Times New Roman" w:hAnsi="Times New Roman" w:cs="Times New Roman"/>
        </w:rPr>
        <w:t>e</w:t>
      </w:r>
      <w:proofErr w:type="gramEnd"/>
      <w:r w:rsidR="00864E6D" w:rsidRPr="00864E6D">
        <w:rPr>
          <w:rFonts w:ascii="Times New Roman" w:hAnsi="Times New Roman" w:cs="Times New Roman"/>
        </w:rPr>
        <w:t xml:space="preserve"> il trattamento </w:t>
      </w:r>
      <w:r w:rsidR="00ED1611">
        <w:rPr>
          <w:rFonts w:ascii="Times New Roman" w:hAnsi="Times New Roman" w:cs="Times New Roman"/>
        </w:rPr>
        <w:t xml:space="preserve">veniva </w:t>
      </w:r>
      <w:r w:rsidR="00864E6D" w:rsidRPr="00864E6D">
        <w:rPr>
          <w:rFonts w:ascii="Times New Roman" w:hAnsi="Times New Roman" w:cs="Times New Roman"/>
        </w:rPr>
        <w:t xml:space="preserve">scelto dallo psichiatra in base alla sua valutazione clinica e alla propria </w:t>
      </w:r>
      <w:r w:rsidR="00ED1611">
        <w:rPr>
          <w:rFonts w:ascii="Times New Roman" w:hAnsi="Times New Roman" w:cs="Times New Roman"/>
        </w:rPr>
        <w:t xml:space="preserve">esperienza. </w:t>
      </w:r>
      <w:r w:rsidR="00864E6D" w:rsidRPr="00864E6D">
        <w:rPr>
          <w:rFonts w:ascii="Times New Roman" w:hAnsi="Times New Roman" w:cs="Times New Roman"/>
          <w:noProof/>
          <w:lang w:eastAsia="it-IT"/>
        </w:rPr>
        <w:t>Ulteriori studi dovrebbero concentrarsi sull'associazione tra altri polimorfismi coinvolti nei percorsi di stress ossidativo e la risposta ai farmaci antidepressivi.</w:t>
      </w:r>
    </w:p>
    <w:p w:rsidR="002B785F" w:rsidRDefault="001C0FF6" w:rsidP="00864E6D">
      <w:pPr>
        <w:spacing w:after="0"/>
        <w:rPr>
          <w:rFonts w:ascii="Times New Roman" w:hAnsi="Times New Roman" w:cs="Times New Roman"/>
        </w:rPr>
      </w:pPr>
      <w:r w:rsidRPr="00714E21">
        <w:rPr>
          <w:rFonts w:ascii="Times New Roman" w:hAnsi="Times New Roman" w:cs="Times New Roman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AE98A" wp14:editId="52FE3A9C">
                <wp:simplePos x="0" y="0"/>
                <wp:positionH relativeFrom="margin">
                  <wp:align>right</wp:align>
                </wp:positionH>
                <wp:positionV relativeFrom="paragraph">
                  <wp:posOffset>178436</wp:posOffset>
                </wp:positionV>
                <wp:extent cx="6219825" cy="3810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99B5" id="Rectangle 2" o:spid="_x0000_s1026" style="position:absolute;margin-left:438.55pt;margin-top:14.05pt;width:489.75pt;height:3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31822" w:rsidRDefault="00ED1611" w:rsidP="00ED1611">
      <w:pPr>
        <w:spacing w:after="0"/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 xml:space="preserve">Il polimorfismo </w:t>
      </w:r>
      <w:r w:rsidRPr="00864E6D">
        <w:rPr>
          <w:rFonts w:ascii="Times New Roman" w:hAnsi="Times New Roman" w:cs="Times New Roman"/>
          <w:noProof/>
          <w:lang w:eastAsia="it-IT"/>
        </w:rPr>
        <w:t>SOD2</w:t>
      </w:r>
      <w:r w:rsidRPr="00ED1611">
        <w:rPr>
          <w:rFonts w:ascii="Times New Roman" w:hAnsi="Times New Roman" w:cs="Times New Roman"/>
        </w:rPr>
        <w:t xml:space="preserve"> </w:t>
      </w:r>
      <w:r w:rsidRPr="00864E6D">
        <w:rPr>
          <w:rFonts w:ascii="Times New Roman" w:hAnsi="Times New Roman" w:cs="Times New Roman"/>
        </w:rPr>
        <w:t>rs4880</w:t>
      </w:r>
      <w:r w:rsidRPr="00864E6D">
        <w:rPr>
          <w:rFonts w:ascii="Times New Roman" w:hAnsi="Times New Roman" w:cs="Times New Roman"/>
          <w:noProof/>
          <w:lang w:eastAsia="it-IT"/>
        </w:rPr>
        <w:t xml:space="preserve"> non è stato associato né alla risposta antidepressiva né ai livelli di citochine e CRP</w:t>
      </w:r>
      <w:r>
        <w:rPr>
          <w:rFonts w:ascii="Times New Roman" w:hAnsi="Times New Roman" w:cs="Times New Roman"/>
          <w:noProof/>
          <w:lang w:eastAsia="it-IT"/>
        </w:rPr>
        <w:t>, in pazienti con disturbo depressivo maggiore</w:t>
      </w:r>
      <w:r w:rsidRPr="00864E6D">
        <w:rPr>
          <w:rFonts w:ascii="Times New Roman" w:hAnsi="Times New Roman" w:cs="Times New Roman"/>
          <w:noProof/>
          <w:lang w:eastAsia="it-IT"/>
        </w:rPr>
        <w:t>.</w:t>
      </w:r>
    </w:p>
    <w:p w:rsidR="00131822" w:rsidRDefault="00131822" w:rsidP="001318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822" w:rsidRDefault="00131822" w:rsidP="001318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822" w:rsidRDefault="00131822" w:rsidP="001318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822" w:rsidRPr="00BB4D45" w:rsidRDefault="00131822" w:rsidP="00131822">
      <w:pPr>
        <w:rPr>
          <w:rFonts w:ascii="Times New Roman" w:hAnsi="Times New Roman" w:cs="Times New Roman"/>
          <w:i/>
          <w:sz w:val="20"/>
          <w:szCs w:val="20"/>
        </w:rPr>
      </w:pPr>
      <w:r w:rsidRPr="00BF57C8">
        <w:rPr>
          <w:rFonts w:ascii="Times New Roman" w:hAnsi="Times New Roman" w:cs="Times New Roman"/>
          <w:b/>
          <w:sz w:val="20"/>
          <w:szCs w:val="20"/>
        </w:rPr>
        <w:t xml:space="preserve">Parole chiave: </w:t>
      </w:r>
      <w:r w:rsidR="00BB4D45" w:rsidRPr="00BB4D45">
        <w:rPr>
          <w:rFonts w:ascii="Times New Roman" w:hAnsi="Times New Roman" w:cs="Times New Roman"/>
          <w:sz w:val="20"/>
          <w:szCs w:val="20"/>
        </w:rPr>
        <w:t>disturbo depressivo maggiore</w:t>
      </w:r>
      <w:r w:rsidRPr="00BB4D45">
        <w:rPr>
          <w:rFonts w:ascii="Times New Roman" w:hAnsi="Times New Roman" w:cs="Times New Roman"/>
          <w:sz w:val="20"/>
          <w:szCs w:val="20"/>
        </w:rPr>
        <w:t xml:space="preserve">, </w:t>
      </w:r>
      <w:r w:rsidR="00ED1611">
        <w:rPr>
          <w:rFonts w:ascii="Times New Roman" w:hAnsi="Times New Roman" w:cs="Times New Roman"/>
        </w:rPr>
        <w:t>antidepressivi</w:t>
      </w:r>
      <w:r w:rsidR="00BB4D45" w:rsidRPr="00BB4D45">
        <w:rPr>
          <w:rFonts w:ascii="Times New Roman" w:hAnsi="Times New Roman" w:cs="Times New Roman"/>
        </w:rPr>
        <w:t xml:space="preserve">, </w:t>
      </w:r>
      <w:r w:rsidR="00ED1611">
        <w:rPr>
          <w:rFonts w:ascii="Times New Roman" w:hAnsi="Times New Roman" w:cs="Times New Roman"/>
        </w:rPr>
        <w:t>SOD2</w:t>
      </w:r>
      <w:r w:rsidRPr="00BB4D45">
        <w:rPr>
          <w:rFonts w:ascii="Times New Roman" w:hAnsi="Times New Roman" w:cs="Times New Roman"/>
          <w:i/>
          <w:sz w:val="20"/>
          <w:szCs w:val="20"/>
        </w:rPr>
        <w:t>.</w:t>
      </w:r>
    </w:p>
    <w:p w:rsidR="00131822" w:rsidRPr="00BF57C8" w:rsidRDefault="00131822" w:rsidP="001318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D45">
        <w:rPr>
          <w:rFonts w:ascii="Times New Roman" w:hAnsi="Times New Roman" w:cs="Times New Roman"/>
          <w:b/>
          <w:sz w:val="20"/>
          <w:szCs w:val="20"/>
        </w:rPr>
        <w:t>Riferimento bibliografico</w:t>
      </w:r>
    </w:p>
    <w:p w:rsidR="00BB4D45" w:rsidRPr="00D906FC" w:rsidRDefault="00D906FC" w:rsidP="00BB4D45">
      <w:pPr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"https://www.ncbi.nlm.nih.gov/pubmed/?term=SOD2+genetic+polymorphism+(rs4880)+has+no+impact+on+6-month+response+to+antidepressant+treatment+and+inflammatory+biomarkers+in+depressed+patients"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hyperlink r:id="rId4" w:history="1">
        <w:r w:rsidRPr="00D906FC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</w:rPr>
          <w:t>El Kader Ait Tayeb A</w:t>
        </w:r>
      </w:hyperlink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et al. </w:t>
      </w:r>
      <w:hyperlink r:id="rId5" w:tooltip="Basic &amp; clinical pharmacology &amp; toxicology." w:history="1">
        <w:r w:rsidRPr="00D906FC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</w:rPr>
          <w:t>Basic Clin Pharmacol Toxicol.</w:t>
        </w:r>
      </w:hyperlink>
      <w:r w:rsidRPr="00D906FC">
        <w:rPr>
          <w:rStyle w:val="Collegamentoipertestuale"/>
          <w:rFonts w:ascii="Times New Roman" w:hAnsi="Times New Roman" w:cs="Times New Roman"/>
          <w:sz w:val="20"/>
          <w:szCs w:val="20"/>
          <w:shd w:val="clear" w:color="auto" w:fill="FFFFFF"/>
        </w:rPr>
        <w:t> 2020</w:t>
      </w:r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>Epub</w:t>
      </w:r>
      <w:proofErr w:type="spellEnd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>ahead</w:t>
      </w:r>
      <w:proofErr w:type="spellEnd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>print</w:t>
      </w:r>
      <w:proofErr w:type="spellEnd"/>
      <w:r w:rsidR="00BB4D45" w:rsidRPr="00D906FC">
        <w:rPr>
          <w:rStyle w:val="Collegamentoipertestuale"/>
          <w:rFonts w:ascii="Times New Roman" w:hAnsi="Times New Roman" w:cs="Times New Roman"/>
          <w:sz w:val="20"/>
          <w:szCs w:val="20"/>
        </w:rPr>
        <w:t>]</w:t>
      </w:r>
    </w:p>
    <w:p w:rsidR="004C5425" w:rsidRPr="00D906FC" w:rsidRDefault="00D906FC" w:rsidP="004C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C5425" w:rsidRPr="00D906FC" w:rsidRDefault="004C5425" w:rsidP="00710515">
      <w:pPr>
        <w:rPr>
          <w:rFonts w:ascii="Times New Roman" w:hAnsi="Times New Roman" w:cs="Times New Roman"/>
        </w:rPr>
      </w:pPr>
    </w:p>
    <w:sectPr w:rsidR="004C5425" w:rsidRPr="00D90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15"/>
    <w:rsid w:val="000375B0"/>
    <w:rsid w:val="0004065A"/>
    <w:rsid w:val="001168EC"/>
    <w:rsid w:val="00131822"/>
    <w:rsid w:val="001C0FF6"/>
    <w:rsid w:val="00226BF8"/>
    <w:rsid w:val="002B785F"/>
    <w:rsid w:val="00334196"/>
    <w:rsid w:val="00377801"/>
    <w:rsid w:val="004333BC"/>
    <w:rsid w:val="004A572B"/>
    <w:rsid w:val="004C27B4"/>
    <w:rsid w:val="004C5425"/>
    <w:rsid w:val="0050121B"/>
    <w:rsid w:val="005A540C"/>
    <w:rsid w:val="005B0B85"/>
    <w:rsid w:val="005D0739"/>
    <w:rsid w:val="006425E3"/>
    <w:rsid w:val="00682738"/>
    <w:rsid w:val="006A1199"/>
    <w:rsid w:val="006D1288"/>
    <w:rsid w:val="00710515"/>
    <w:rsid w:val="00714E21"/>
    <w:rsid w:val="00772876"/>
    <w:rsid w:val="007D4B0C"/>
    <w:rsid w:val="007F0545"/>
    <w:rsid w:val="0081680C"/>
    <w:rsid w:val="008247BC"/>
    <w:rsid w:val="00864E6D"/>
    <w:rsid w:val="008E688B"/>
    <w:rsid w:val="008F12EE"/>
    <w:rsid w:val="00943D0A"/>
    <w:rsid w:val="009D0CB8"/>
    <w:rsid w:val="00A33C64"/>
    <w:rsid w:val="00A3543A"/>
    <w:rsid w:val="00B30E8F"/>
    <w:rsid w:val="00B41490"/>
    <w:rsid w:val="00B54EFF"/>
    <w:rsid w:val="00BB4D45"/>
    <w:rsid w:val="00BD2A1A"/>
    <w:rsid w:val="00BF6EDE"/>
    <w:rsid w:val="00D906FC"/>
    <w:rsid w:val="00E5367B"/>
    <w:rsid w:val="00EA06BA"/>
    <w:rsid w:val="00ED0086"/>
    <w:rsid w:val="00ED1611"/>
    <w:rsid w:val="00EE0BFF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4A5"/>
  <w15:chartTrackingRefBased/>
  <w15:docId w15:val="{80AFF6CD-34FA-4E16-917E-2691658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4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term=SOD2+genetic+polymorphism+(rs4880)+has+no+impact+on+6-month+response+to+antidepressant+treatment+and+inflammatory+biomarkers+in+depressed+patients" TargetMode="External"/><Relationship Id="rId4" Type="http://schemas.openxmlformats.org/officeDocument/2006/relationships/hyperlink" Target="https://www.ncbi.nlm.nih.gov/pubmed/?term=El%20Kader%20Ait%20Tayeb%20A%5BAuthor%5D&amp;cauthor=true&amp;cauthor_uid=319049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ALLEGRA</dc:creator>
  <cp:keywords/>
  <dc:description/>
  <cp:lastModifiedBy>SARAH ALLEGRA</cp:lastModifiedBy>
  <cp:revision>16</cp:revision>
  <dcterms:created xsi:type="dcterms:W3CDTF">2019-12-13T12:01:00Z</dcterms:created>
  <dcterms:modified xsi:type="dcterms:W3CDTF">2020-01-15T15:47:00Z</dcterms:modified>
</cp:coreProperties>
</file>