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FB3" w:rsidRPr="00A24EE8" w:rsidRDefault="00255FB3" w:rsidP="00255FB3">
      <w:pPr>
        <w:spacing w:before="100" w:beforeAutospacing="1" w:after="100" w:afterAutospacing="1" w:line="240" w:lineRule="auto"/>
        <w:jc w:val="both"/>
        <w:outlineLvl w:val="1"/>
        <w:rPr>
          <w:rFonts w:ascii="Times New Roman" w:eastAsia="Times New Roman" w:hAnsi="Times New Roman" w:cs="Times New Roman"/>
          <w:b/>
          <w:bCs/>
          <w:sz w:val="24"/>
          <w:szCs w:val="24"/>
          <w:lang w:eastAsia="it-IT"/>
        </w:rPr>
      </w:pPr>
      <w:bookmarkStart w:id="0" w:name="_GoBack"/>
      <w:bookmarkEnd w:id="0"/>
      <w:r w:rsidRPr="00A24EE8">
        <w:rPr>
          <w:rFonts w:ascii="Times New Roman" w:eastAsia="Times New Roman" w:hAnsi="Times New Roman" w:cs="Times New Roman"/>
          <w:b/>
          <w:bCs/>
          <w:sz w:val="24"/>
          <w:szCs w:val="24"/>
          <w:lang w:eastAsia="it-IT"/>
        </w:rPr>
        <w:t xml:space="preserve">Reti cliniche </w:t>
      </w:r>
    </w:p>
    <w:p w:rsidR="00255FB3" w:rsidRPr="00A24EE8" w:rsidRDefault="00255FB3" w:rsidP="00255FB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A24EE8">
        <w:rPr>
          <w:rFonts w:ascii="Times New Roman" w:eastAsia="Times New Roman" w:hAnsi="Times New Roman" w:cs="Times New Roman"/>
          <w:sz w:val="24"/>
          <w:szCs w:val="24"/>
          <w:lang w:eastAsia="it-IT"/>
        </w:rPr>
        <w:t xml:space="preserve">Multidisciplinarità, </w:t>
      </w:r>
      <w:proofErr w:type="spellStart"/>
      <w:r w:rsidRPr="00A24EE8">
        <w:rPr>
          <w:rFonts w:ascii="Times New Roman" w:eastAsia="Times New Roman" w:hAnsi="Times New Roman" w:cs="Times New Roman"/>
          <w:sz w:val="24"/>
          <w:szCs w:val="24"/>
          <w:lang w:eastAsia="it-IT"/>
        </w:rPr>
        <w:t>evidence</w:t>
      </w:r>
      <w:proofErr w:type="spellEnd"/>
      <w:r w:rsidRPr="00A24EE8">
        <w:rPr>
          <w:rFonts w:ascii="Times New Roman" w:eastAsia="Times New Roman" w:hAnsi="Times New Roman" w:cs="Times New Roman"/>
          <w:sz w:val="24"/>
          <w:szCs w:val="24"/>
          <w:lang w:eastAsia="it-IT"/>
        </w:rPr>
        <w:t xml:space="preserve"> </w:t>
      </w:r>
      <w:proofErr w:type="spellStart"/>
      <w:r w:rsidRPr="00A24EE8">
        <w:rPr>
          <w:rFonts w:ascii="Times New Roman" w:eastAsia="Times New Roman" w:hAnsi="Times New Roman" w:cs="Times New Roman"/>
          <w:sz w:val="24"/>
          <w:szCs w:val="24"/>
          <w:lang w:eastAsia="it-IT"/>
        </w:rPr>
        <w:t>based</w:t>
      </w:r>
      <w:proofErr w:type="spellEnd"/>
      <w:r w:rsidRPr="00A24EE8">
        <w:rPr>
          <w:rFonts w:ascii="Times New Roman" w:eastAsia="Times New Roman" w:hAnsi="Times New Roman" w:cs="Times New Roman"/>
          <w:sz w:val="24"/>
          <w:szCs w:val="24"/>
          <w:lang w:eastAsia="it-IT"/>
        </w:rPr>
        <w:t xml:space="preserve"> medicine, equità di accesso alle cure, continuità della presa in carico, centralità del paziente sono i cardini che costituiscono la realizzazione di una qualunque rete clinica di </w:t>
      </w:r>
      <w:proofErr w:type="spellStart"/>
      <w:proofErr w:type="gramStart"/>
      <w:r w:rsidRPr="00A24EE8">
        <w:rPr>
          <w:rFonts w:ascii="Times New Roman" w:eastAsia="Times New Roman" w:hAnsi="Times New Roman" w:cs="Times New Roman"/>
          <w:sz w:val="24"/>
          <w:szCs w:val="24"/>
          <w:lang w:eastAsia="it-IT"/>
        </w:rPr>
        <w:t>specialità.In</w:t>
      </w:r>
      <w:proofErr w:type="spellEnd"/>
      <w:proofErr w:type="gramEnd"/>
      <w:r w:rsidRPr="00A24EE8">
        <w:rPr>
          <w:rFonts w:ascii="Times New Roman" w:eastAsia="Times New Roman" w:hAnsi="Times New Roman" w:cs="Times New Roman"/>
          <w:sz w:val="24"/>
          <w:szCs w:val="24"/>
          <w:lang w:eastAsia="it-IT"/>
        </w:rPr>
        <w:t xml:space="preserve"> questi ultimi anni, il tema "</w:t>
      </w:r>
      <w:r w:rsidRPr="00A24EE8">
        <w:rPr>
          <w:rFonts w:ascii="Times New Roman" w:eastAsia="Times New Roman" w:hAnsi="Times New Roman" w:cs="Times New Roman"/>
          <w:b/>
          <w:bCs/>
          <w:sz w:val="24"/>
          <w:szCs w:val="24"/>
          <w:lang w:eastAsia="it-IT"/>
        </w:rPr>
        <w:t>reti cliniche di specialità</w:t>
      </w:r>
      <w:r w:rsidRPr="00A24EE8">
        <w:rPr>
          <w:rFonts w:ascii="Times New Roman" w:eastAsia="Times New Roman" w:hAnsi="Times New Roman" w:cs="Times New Roman"/>
          <w:sz w:val="24"/>
          <w:szCs w:val="24"/>
          <w:lang w:eastAsia="it-IT"/>
        </w:rPr>
        <w:t>" è diventato sempre più di attualità per un duplice ordine di motivi:</w:t>
      </w:r>
    </w:p>
    <w:p w:rsidR="00255FB3" w:rsidRPr="00A24EE8" w:rsidRDefault="00255FB3" w:rsidP="00255FB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A24EE8">
        <w:rPr>
          <w:rFonts w:ascii="Times New Roman" w:eastAsia="Times New Roman" w:hAnsi="Times New Roman" w:cs="Times New Roman"/>
          <w:sz w:val="24"/>
          <w:szCs w:val="24"/>
          <w:lang w:eastAsia="it-IT"/>
        </w:rPr>
        <w:t xml:space="preserve">il </w:t>
      </w:r>
      <w:r w:rsidRPr="00A24EE8">
        <w:rPr>
          <w:rFonts w:ascii="Times New Roman" w:eastAsia="Times New Roman" w:hAnsi="Times New Roman" w:cs="Times New Roman"/>
          <w:b/>
          <w:bCs/>
          <w:sz w:val="24"/>
          <w:szCs w:val="24"/>
          <w:lang w:eastAsia="it-IT"/>
        </w:rPr>
        <w:t>cambiamento della domanda di salute</w:t>
      </w:r>
      <w:r w:rsidRPr="00A24EE8">
        <w:rPr>
          <w:rFonts w:ascii="Times New Roman" w:eastAsia="Times New Roman" w:hAnsi="Times New Roman" w:cs="Times New Roman"/>
          <w:sz w:val="24"/>
          <w:szCs w:val="24"/>
          <w:lang w:eastAsia="it-IT"/>
        </w:rPr>
        <w:t xml:space="preserve"> che richiede che l'offerta e quindi i servizi sanitari siano capaci di dare una risposta adeguata a questo cambiamento;</w:t>
      </w:r>
    </w:p>
    <w:p w:rsidR="00255FB3" w:rsidRPr="00A24EE8" w:rsidRDefault="00255FB3" w:rsidP="00255FB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A24EE8">
        <w:rPr>
          <w:rFonts w:ascii="Times New Roman" w:eastAsia="Times New Roman" w:hAnsi="Times New Roman" w:cs="Times New Roman"/>
          <w:sz w:val="24"/>
          <w:szCs w:val="24"/>
          <w:lang w:eastAsia="it-IT"/>
        </w:rPr>
        <w:t>l'</w:t>
      </w:r>
      <w:r w:rsidRPr="00A24EE8">
        <w:rPr>
          <w:rFonts w:ascii="Times New Roman" w:eastAsia="Times New Roman" w:hAnsi="Times New Roman" w:cs="Times New Roman"/>
          <w:b/>
          <w:bCs/>
          <w:sz w:val="24"/>
          <w:szCs w:val="24"/>
          <w:lang w:eastAsia="it-IT"/>
        </w:rPr>
        <w:t>evoluzione tecnologica dell'offerta</w:t>
      </w:r>
      <w:r w:rsidRPr="00A24EE8">
        <w:rPr>
          <w:rFonts w:ascii="Times New Roman" w:eastAsia="Times New Roman" w:hAnsi="Times New Roman" w:cs="Times New Roman"/>
          <w:sz w:val="24"/>
          <w:szCs w:val="24"/>
          <w:lang w:eastAsia="it-IT"/>
        </w:rPr>
        <w:t xml:space="preserve"> che implica costi sempre maggiori e quindi pone il problema della sostenibilità economica del servizio sanitario.</w:t>
      </w:r>
    </w:p>
    <w:p w:rsidR="00255FB3" w:rsidRPr="00A24EE8" w:rsidRDefault="00255FB3" w:rsidP="00255FB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A24EE8">
        <w:rPr>
          <w:rFonts w:ascii="Times New Roman" w:eastAsia="Times New Roman" w:hAnsi="Times New Roman" w:cs="Times New Roman"/>
          <w:sz w:val="24"/>
          <w:szCs w:val="24"/>
          <w:lang w:eastAsia="it-IT"/>
        </w:rPr>
        <w:t xml:space="preserve">L'organizzazione degli ospedali e della rete territoriale in reti cliniche e logistiche viene considerato una possibile soluzione per superare queste problematiche.  </w:t>
      </w:r>
    </w:p>
    <w:p w:rsidR="00255FB3" w:rsidRPr="00A24EE8" w:rsidRDefault="00255FB3" w:rsidP="00255FB3">
      <w:pPr>
        <w:spacing w:after="0" w:line="240" w:lineRule="auto"/>
        <w:jc w:val="both"/>
        <w:rPr>
          <w:rFonts w:ascii="Times New Roman" w:eastAsia="Times New Roman" w:hAnsi="Times New Roman" w:cs="Times New Roman"/>
          <w:b/>
          <w:color w:val="000000" w:themeColor="text1"/>
          <w:sz w:val="24"/>
          <w:szCs w:val="24"/>
          <w:lang w:eastAsia="it-IT"/>
        </w:rPr>
      </w:pPr>
    </w:p>
    <w:p w:rsidR="00255FB3" w:rsidRDefault="00255FB3" w:rsidP="00255FB3">
      <w:pPr>
        <w:spacing w:after="0" w:line="240" w:lineRule="auto"/>
        <w:jc w:val="both"/>
        <w:rPr>
          <w:rFonts w:ascii="Times New Roman" w:eastAsia="Times New Roman" w:hAnsi="Times New Roman" w:cs="Times New Roman"/>
          <w:sz w:val="24"/>
          <w:szCs w:val="24"/>
          <w:lang w:eastAsia="it-IT"/>
        </w:rPr>
      </w:pPr>
      <w:r w:rsidRPr="00A24EE8">
        <w:rPr>
          <w:rFonts w:ascii="Times New Roman" w:eastAsia="Times New Roman" w:hAnsi="Times New Roman" w:cs="Times New Roman"/>
          <w:b/>
          <w:color w:val="000000" w:themeColor="text1"/>
          <w:sz w:val="24"/>
          <w:szCs w:val="24"/>
          <w:lang w:eastAsia="it-IT"/>
        </w:rPr>
        <w:t xml:space="preserve">Il concetto di "rete", le reti cliniche e i vantaggi del sistema </w:t>
      </w:r>
    </w:p>
    <w:p w:rsidR="00255FB3" w:rsidRPr="00A24EE8" w:rsidRDefault="00255FB3" w:rsidP="00255FB3">
      <w:pPr>
        <w:spacing w:after="0" w:line="240" w:lineRule="auto"/>
        <w:jc w:val="both"/>
        <w:rPr>
          <w:rFonts w:ascii="Times New Roman" w:eastAsia="Times New Roman" w:hAnsi="Times New Roman" w:cs="Times New Roman"/>
          <w:b/>
          <w:color w:val="000000" w:themeColor="text1"/>
          <w:sz w:val="24"/>
          <w:szCs w:val="24"/>
          <w:lang w:eastAsia="it-IT"/>
        </w:rPr>
      </w:pPr>
      <w:r w:rsidRPr="00A24EE8">
        <w:rPr>
          <w:rFonts w:ascii="Times New Roman" w:eastAsia="Times New Roman" w:hAnsi="Times New Roman" w:cs="Times New Roman"/>
          <w:sz w:val="24"/>
          <w:szCs w:val="24"/>
          <w:lang w:eastAsia="it-IT"/>
        </w:rPr>
        <w:t>Il termine "rete" viene usato con significati diversi: dal considerarlo come il semplice insieme delle strutture interne ad un ospedale gli ospedali presenti in una determinata area, fino a definirlo un sistema funzionale e strutturale vero e proprio con connessioni continue tra ospedale e territorio.</w:t>
      </w:r>
      <w:r w:rsidRPr="00A24EE8">
        <w:rPr>
          <w:rFonts w:ascii="Times New Roman" w:eastAsia="Times New Roman" w:hAnsi="Times New Roman" w:cs="Times New Roman"/>
          <w:sz w:val="24"/>
          <w:szCs w:val="24"/>
          <w:lang w:eastAsia="it-IT"/>
        </w:rPr>
        <w:br/>
        <w:t>Esistono poi le reti informali non gerarchiche, a partecipazione volontaria, costituite dai clinici che sentono l'esigenza di avere una rete di cooperazione per un proficuo scambio di esperienze e collaborazioni. Le reti paiono l'organizzazione migliore per rispondere alla domanda di salute che è, nella maggioranza dei casi, una domanda complessa ed articolata, rivolta ad una pluralità di servizi.</w:t>
      </w:r>
      <w:r w:rsidRPr="00A24EE8">
        <w:rPr>
          <w:rFonts w:ascii="Times New Roman" w:eastAsia="Times New Roman" w:hAnsi="Times New Roman" w:cs="Times New Roman"/>
          <w:sz w:val="24"/>
          <w:szCs w:val="24"/>
          <w:lang w:eastAsia="it-IT"/>
        </w:rPr>
        <w:br/>
        <w:t>Pur con tutti i distinguo che vengono fatti in un dibattito ancora in corso, due sono gli elementi di accordo:</w:t>
      </w:r>
    </w:p>
    <w:p w:rsidR="00255FB3" w:rsidRPr="00A24EE8" w:rsidRDefault="00255FB3" w:rsidP="00255FB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A24EE8">
        <w:rPr>
          <w:rFonts w:ascii="Times New Roman" w:eastAsia="Times New Roman" w:hAnsi="Times New Roman" w:cs="Times New Roman"/>
          <w:sz w:val="24"/>
          <w:szCs w:val="24"/>
          <w:lang w:eastAsia="it-IT"/>
        </w:rPr>
        <w:t>la rete può esser definita come un insieme di nodi legati fra loro da relazioni e connessioni continue;</w:t>
      </w:r>
    </w:p>
    <w:p w:rsidR="00255FB3" w:rsidRPr="00A24EE8" w:rsidRDefault="00255FB3" w:rsidP="00255FB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A24EE8">
        <w:rPr>
          <w:rFonts w:ascii="Times New Roman" w:eastAsia="Times New Roman" w:hAnsi="Times New Roman" w:cs="Times New Roman"/>
          <w:sz w:val="24"/>
          <w:szCs w:val="24"/>
          <w:lang w:eastAsia="it-IT"/>
        </w:rPr>
        <w:t>il presupposto della costruzione della rete clinica integrata è la condivisione di percorsi clinico/assistenziali, con l'obiettivo di fornire prestazioni di alta qualità e clinicamente appropriate ed efficaci e la valutazione puntuale dell'attività che viene svolta.</w:t>
      </w:r>
    </w:p>
    <w:p w:rsidR="00255FB3" w:rsidRPr="00A24EE8" w:rsidRDefault="00255FB3" w:rsidP="00255FB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A24EE8">
        <w:rPr>
          <w:rFonts w:ascii="Times New Roman" w:eastAsia="Times New Roman" w:hAnsi="Times New Roman" w:cs="Times New Roman"/>
          <w:sz w:val="24"/>
          <w:szCs w:val="24"/>
          <w:lang w:eastAsia="it-IT"/>
        </w:rPr>
        <w:br/>
        <w:t>Le reti rendono, perciò, possibile la</w:t>
      </w:r>
      <w:r w:rsidRPr="00A24EE8">
        <w:rPr>
          <w:rFonts w:ascii="Times New Roman" w:eastAsia="Times New Roman" w:hAnsi="Times New Roman" w:cs="Times New Roman"/>
          <w:b/>
          <w:bCs/>
          <w:sz w:val="24"/>
          <w:szCs w:val="24"/>
          <w:lang w:eastAsia="it-IT"/>
        </w:rPr>
        <w:t xml:space="preserve"> vicinanza al cittadino</w:t>
      </w:r>
      <w:r w:rsidRPr="00A24EE8">
        <w:rPr>
          <w:rFonts w:ascii="Times New Roman" w:eastAsia="Times New Roman" w:hAnsi="Times New Roman" w:cs="Times New Roman"/>
          <w:sz w:val="24"/>
          <w:szCs w:val="24"/>
          <w:lang w:eastAsia="it-IT"/>
        </w:rPr>
        <w:t xml:space="preserve"> di un </w:t>
      </w:r>
      <w:r w:rsidRPr="00A24EE8">
        <w:rPr>
          <w:rFonts w:ascii="Times New Roman" w:eastAsia="Times New Roman" w:hAnsi="Times New Roman" w:cs="Times New Roman"/>
          <w:b/>
          <w:bCs/>
          <w:sz w:val="24"/>
          <w:szCs w:val="24"/>
          <w:lang w:eastAsia="it-IT"/>
        </w:rPr>
        <w:t>servizio particolarmente competente</w:t>
      </w:r>
      <w:r w:rsidRPr="00A24EE8">
        <w:rPr>
          <w:rFonts w:ascii="Times New Roman" w:eastAsia="Times New Roman" w:hAnsi="Times New Roman" w:cs="Times New Roman"/>
          <w:sz w:val="24"/>
          <w:szCs w:val="24"/>
          <w:lang w:eastAsia="it-IT"/>
        </w:rPr>
        <w:t>, facilitandone l'</w:t>
      </w:r>
      <w:r w:rsidRPr="00A24EE8">
        <w:rPr>
          <w:rFonts w:ascii="Times New Roman" w:eastAsia="Times New Roman" w:hAnsi="Times New Roman" w:cs="Times New Roman"/>
          <w:b/>
          <w:bCs/>
          <w:sz w:val="24"/>
          <w:szCs w:val="24"/>
          <w:lang w:eastAsia="it-IT"/>
        </w:rPr>
        <w:t>accesso</w:t>
      </w:r>
      <w:r w:rsidRPr="00A24EE8">
        <w:rPr>
          <w:rFonts w:ascii="Times New Roman" w:eastAsia="Times New Roman" w:hAnsi="Times New Roman" w:cs="Times New Roman"/>
          <w:sz w:val="24"/>
          <w:szCs w:val="24"/>
          <w:lang w:eastAsia="it-IT"/>
        </w:rPr>
        <w:t xml:space="preserve"> ed il successivo </w:t>
      </w:r>
      <w:r w:rsidRPr="00A24EE8">
        <w:rPr>
          <w:rFonts w:ascii="Times New Roman" w:eastAsia="Times New Roman" w:hAnsi="Times New Roman" w:cs="Times New Roman"/>
          <w:b/>
          <w:bCs/>
          <w:sz w:val="24"/>
          <w:szCs w:val="24"/>
          <w:lang w:eastAsia="it-IT"/>
        </w:rPr>
        <w:t>percorso assistenziale</w:t>
      </w:r>
      <w:r w:rsidRPr="00A24EE8">
        <w:rPr>
          <w:rFonts w:ascii="Times New Roman" w:eastAsia="Times New Roman" w:hAnsi="Times New Roman" w:cs="Times New Roman"/>
          <w:sz w:val="24"/>
          <w:szCs w:val="24"/>
          <w:lang w:eastAsia="it-IT"/>
        </w:rPr>
        <w:t xml:space="preserve">. Permettono, infine un miglior utilizzo dei servizi preposti a livelli di complessità differenti. </w:t>
      </w:r>
    </w:p>
    <w:p w:rsidR="00255FB3" w:rsidRPr="00A24EE8" w:rsidRDefault="00255FB3" w:rsidP="00255FB3">
      <w:pPr>
        <w:spacing w:after="0" w:line="240" w:lineRule="auto"/>
        <w:jc w:val="both"/>
        <w:rPr>
          <w:rFonts w:ascii="Times New Roman" w:eastAsia="Times New Roman" w:hAnsi="Times New Roman" w:cs="Times New Roman"/>
          <w:b/>
          <w:color w:val="000000" w:themeColor="text1"/>
          <w:sz w:val="24"/>
          <w:szCs w:val="24"/>
          <w:lang w:eastAsia="it-IT"/>
        </w:rPr>
      </w:pPr>
    </w:p>
    <w:p w:rsidR="00255FB3" w:rsidRPr="00A24EE8" w:rsidRDefault="00255FB3" w:rsidP="00255FB3">
      <w:pPr>
        <w:spacing w:after="0" w:line="240" w:lineRule="auto"/>
        <w:jc w:val="both"/>
        <w:rPr>
          <w:rFonts w:ascii="Times New Roman" w:eastAsia="Times New Roman" w:hAnsi="Times New Roman" w:cs="Times New Roman"/>
          <w:b/>
          <w:color w:val="000000" w:themeColor="text1"/>
          <w:sz w:val="24"/>
          <w:szCs w:val="24"/>
          <w:lang w:eastAsia="it-IT"/>
        </w:rPr>
      </w:pPr>
      <w:r w:rsidRPr="00A24EE8">
        <w:rPr>
          <w:rFonts w:ascii="Times New Roman" w:eastAsia="Times New Roman" w:hAnsi="Times New Roman" w:cs="Times New Roman"/>
          <w:b/>
          <w:color w:val="000000" w:themeColor="text1"/>
          <w:sz w:val="24"/>
          <w:szCs w:val="24"/>
          <w:lang w:eastAsia="it-IT"/>
        </w:rPr>
        <w:t xml:space="preserve">Il modello operativo in Italia e in Piemonte </w:t>
      </w:r>
    </w:p>
    <w:p w:rsidR="00255FB3" w:rsidRDefault="00255FB3" w:rsidP="00255FB3">
      <w:pPr>
        <w:pStyle w:val="Default"/>
        <w:jc w:val="both"/>
        <w:rPr>
          <w:rFonts w:ascii="Times New Roman" w:eastAsia="Times New Roman" w:hAnsi="Times New Roman" w:cs="Times New Roman"/>
          <w:lang w:eastAsia="it-IT"/>
        </w:rPr>
      </w:pPr>
      <w:r w:rsidRPr="00A24EE8">
        <w:rPr>
          <w:rFonts w:ascii="Times New Roman" w:eastAsia="Times New Roman" w:hAnsi="Times New Roman" w:cs="Times New Roman"/>
          <w:lang w:eastAsia="it-IT"/>
        </w:rPr>
        <w:t xml:space="preserve">A partire dagli anni novanta questo tipo di organizzazione si esprime attraverso il cosiddetto percorso clinico che definisce, per una specifica patologia, tutti i passaggi inter ed extra-ospedalieri. Agli </w:t>
      </w:r>
      <w:r w:rsidRPr="00A24EE8">
        <w:rPr>
          <w:rFonts w:ascii="Times New Roman" w:eastAsia="Times New Roman" w:hAnsi="Times New Roman" w:cs="Times New Roman"/>
          <w:b/>
          <w:bCs/>
          <w:lang w:eastAsia="it-IT"/>
        </w:rPr>
        <w:t>ospedali costitutivi della rete</w:t>
      </w:r>
      <w:r w:rsidRPr="00A24EE8">
        <w:rPr>
          <w:rFonts w:ascii="Times New Roman" w:eastAsia="Times New Roman" w:hAnsi="Times New Roman" w:cs="Times New Roman"/>
          <w:lang w:eastAsia="it-IT"/>
        </w:rPr>
        <w:t xml:space="preserve">, che hanno il compito di assicurare l'assistenza ospedaliera per acuti, vanno aggiunti i </w:t>
      </w:r>
      <w:r w:rsidRPr="00A24EE8">
        <w:rPr>
          <w:rFonts w:ascii="Times New Roman" w:eastAsia="Times New Roman" w:hAnsi="Times New Roman" w:cs="Times New Roman"/>
          <w:b/>
          <w:bCs/>
          <w:lang w:eastAsia="it-IT"/>
        </w:rPr>
        <w:t>servizi territoriali</w:t>
      </w:r>
      <w:r w:rsidRPr="00A24EE8">
        <w:rPr>
          <w:rFonts w:ascii="Times New Roman" w:eastAsia="Times New Roman" w:hAnsi="Times New Roman" w:cs="Times New Roman"/>
          <w:lang w:eastAsia="it-IT"/>
        </w:rPr>
        <w:t xml:space="preserve"> e, qualora necessari, gli </w:t>
      </w:r>
      <w:r w:rsidRPr="00A24EE8">
        <w:rPr>
          <w:rFonts w:ascii="Times New Roman" w:eastAsia="Times New Roman" w:hAnsi="Times New Roman" w:cs="Times New Roman"/>
          <w:b/>
          <w:bCs/>
          <w:lang w:eastAsia="it-IT"/>
        </w:rPr>
        <w:t>istituti integrativi</w:t>
      </w:r>
      <w:r w:rsidRPr="00A24EE8">
        <w:rPr>
          <w:rFonts w:ascii="Times New Roman" w:eastAsia="Times New Roman" w:hAnsi="Times New Roman" w:cs="Times New Roman"/>
          <w:lang w:eastAsia="it-IT"/>
        </w:rPr>
        <w:t xml:space="preserve"> della rete dedicati all'assistenza dei post acuti e all'assistenza riabilitativa estensiva. Il modello cooperativo sostituisce il modello competitivo con una relativa cessione di "sovranità" da parte dei singoli nodi; i risultati attesi sono economie di scala e scopo, equo accesso ai servizi anche di alta specialità, garanzia di qualità, presa in carico. Da qui nascono le reti cliniche in cui la connessione nell'ambito di una stessa specialità in differenti ospedali prevale sulla connessione con altre specialità all'interno dello stesso ospedale.</w:t>
      </w:r>
      <w:r>
        <w:rPr>
          <w:rFonts w:ascii="Times New Roman" w:eastAsia="Times New Roman" w:hAnsi="Times New Roman" w:cs="Times New Roman"/>
          <w:lang w:eastAsia="it-IT"/>
        </w:rPr>
        <w:t xml:space="preserve"> </w:t>
      </w:r>
      <w:r w:rsidRPr="00A24EE8">
        <w:rPr>
          <w:rFonts w:ascii="Times New Roman" w:eastAsia="Times New Roman" w:hAnsi="Times New Roman" w:cs="Times New Roman"/>
          <w:lang w:eastAsia="it-IT"/>
        </w:rPr>
        <w:t>La rete ha trasformato i modelli di assistenza: percezione diffusa è che il cambiamento più rilevante sia stato la trasformazione dei modelli di assistenza.</w:t>
      </w:r>
      <w:r w:rsidRPr="00A24EE8">
        <w:rPr>
          <w:rFonts w:ascii="Times New Roman" w:eastAsia="Times New Roman" w:hAnsi="Times New Roman" w:cs="Times New Roman"/>
          <w:lang w:eastAsia="it-IT"/>
        </w:rPr>
        <w:br/>
      </w:r>
      <w:r w:rsidRPr="00A24EE8">
        <w:rPr>
          <w:rFonts w:ascii="Times New Roman" w:eastAsia="Times New Roman" w:hAnsi="Times New Roman" w:cs="Times New Roman"/>
          <w:lang w:eastAsia="it-IT"/>
        </w:rPr>
        <w:lastRenderedPageBreak/>
        <w:t xml:space="preserve">Obiettivo principale è il miglioramento continuo e tendente all'eccellenza dell'offerta sanitaria. La </w:t>
      </w:r>
      <w:r w:rsidRPr="00A24EE8">
        <w:rPr>
          <w:rFonts w:ascii="Times New Roman" w:eastAsia="Times New Roman" w:hAnsi="Times New Roman" w:cs="Times New Roman"/>
          <w:b/>
          <w:bCs/>
          <w:lang w:eastAsia="it-IT"/>
        </w:rPr>
        <w:t>Regione Piemonte</w:t>
      </w:r>
      <w:r w:rsidRPr="00A24EE8">
        <w:rPr>
          <w:rFonts w:ascii="Times New Roman" w:eastAsia="Times New Roman" w:hAnsi="Times New Roman" w:cs="Times New Roman"/>
          <w:lang w:eastAsia="it-IT"/>
        </w:rPr>
        <w:t xml:space="preserve"> è attenta da sempre ai </w:t>
      </w:r>
      <w:r w:rsidRPr="00A24EE8">
        <w:rPr>
          <w:rFonts w:ascii="Times New Roman" w:eastAsia="Times New Roman" w:hAnsi="Times New Roman" w:cs="Times New Roman"/>
          <w:b/>
          <w:bCs/>
          <w:lang w:eastAsia="it-IT"/>
        </w:rPr>
        <w:t>percorsi assistenziali in rete</w:t>
      </w:r>
      <w:r w:rsidRPr="00A24EE8">
        <w:rPr>
          <w:rFonts w:ascii="Times New Roman" w:eastAsia="Times New Roman" w:hAnsi="Times New Roman" w:cs="Times New Roman"/>
          <w:lang w:eastAsia="it-IT"/>
        </w:rPr>
        <w:t xml:space="preserve">; infatti, fra le prime regioni in Italia, ha istituito una serie di reti cliniche che oggi perseguono l'obiettivo della miglior offerta assistenziale ai propri cittadini. </w:t>
      </w:r>
    </w:p>
    <w:p w:rsidR="00255FB3" w:rsidRDefault="00255FB3" w:rsidP="00255FB3">
      <w:pPr>
        <w:pStyle w:val="Default"/>
        <w:jc w:val="both"/>
        <w:rPr>
          <w:rFonts w:ascii="Times New Roman" w:eastAsia="Times New Roman" w:hAnsi="Times New Roman" w:cs="Times New Roman"/>
          <w:lang w:eastAsia="it-IT"/>
        </w:rPr>
      </w:pPr>
    </w:p>
    <w:p w:rsidR="00255FB3" w:rsidRDefault="00255FB3" w:rsidP="00255FB3">
      <w:pPr>
        <w:pStyle w:val="Default"/>
        <w:jc w:val="both"/>
        <w:rPr>
          <w:rFonts w:ascii="Times New Roman" w:eastAsia="Times New Roman" w:hAnsi="Times New Roman" w:cs="Times New Roman"/>
          <w:lang w:eastAsia="it-IT"/>
        </w:rPr>
      </w:pPr>
      <w:r>
        <w:rPr>
          <w:rFonts w:ascii="Times New Roman" w:eastAsia="Times New Roman" w:hAnsi="Times New Roman" w:cs="Times New Roman"/>
          <w:lang w:eastAsia="it-IT"/>
        </w:rPr>
        <w:t>I disturbi del sonno, in ragione della rilevanza ep</w:t>
      </w:r>
      <w:r w:rsidR="00B84E6E">
        <w:rPr>
          <w:rFonts w:ascii="Times New Roman" w:eastAsia="Times New Roman" w:hAnsi="Times New Roman" w:cs="Times New Roman"/>
          <w:lang w:eastAsia="it-IT"/>
        </w:rPr>
        <w:t xml:space="preserve">idemiologica e </w:t>
      </w:r>
      <w:r>
        <w:rPr>
          <w:rFonts w:ascii="Times New Roman" w:eastAsia="Times New Roman" w:hAnsi="Times New Roman" w:cs="Times New Roman"/>
          <w:lang w:eastAsia="it-IT"/>
        </w:rPr>
        <w:t xml:space="preserve">delle esigenze cliniche spesso multidisciplinari, </w:t>
      </w:r>
      <w:r w:rsidR="00B84E6E">
        <w:rPr>
          <w:rFonts w:ascii="Times New Roman" w:eastAsia="Times New Roman" w:hAnsi="Times New Roman" w:cs="Times New Roman"/>
          <w:lang w:eastAsia="it-IT"/>
        </w:rPr>
        <w:t xml:space="preserve">ben si prestano all’ applicazione di un modello assistenziale a </w:t>
      </w:r>
      <w:proofErr w:type="gramStart"/>
      <w:r w:rsidR="00B84E6E">
        <w:rPr>
          <w:rFonts w:ascii="Times New Roman" w:eastAsia="Times New Roman" w:hAnsi="Times New Roman" w:cs="Times New Roman"/>
          <w:lang w:eastAsia="it-IT"/>
        </w:rPr>
        <w:t xml:space="preserve">rete </w:t>
      </w:r>
      <w:r>
        <w:rPr>
          <w:rFonts w:ascii="Times New Roman" w:eastAsia="Times New Roman" w:hAnsi="Times New Roman" w:cs="Times New Roman"/>
          <w:lang w:eastAsia="it-IT"/>
        </w:rPr>
        <w:t xml:space="preserve"> </w:t>
      </w:r>
      <w:r w:rsidR="00B84E6E">
        <w:rPr>
          <w:rFonts w:ascii="Times New Roman" w:eastAsia="Times New Roman" w:hAnsi="Times New Roman" w:cs="Times New Roman"/>
          <w:lang w:eastAsia="it-IT"/>
        </w:rPr>
        <w:t>articolato</w:t>
      </w:r>
      <w:proofErr w:type="gramEnd"/>
      <w:r w:rsidR="00B84E6E">
        <w:rPr>
          <w:rFonts w:ascii="Times New Roman" w:eastAsia="Times New Roman" w:hAnsi="Times New Roman" w:cs="Times New Roman"/>
          <w:lang w:eastAsia="it-IT"/>
        </w:rPr>
        <w:t xml:space="preserve"> in relazione alle differenti tipologie e complessità di intervento.</w:t>
      </w:r>
    </w:p>
    <w:p w:rsidR="00255FB3" w:rsidRDefault="00255FB3">
      <w:pPr>
        <w:rPr>
          <w:rFonts w:ascii="Times New Roman" w:eastAsia="Times New Roman" w:hAnsi="Times New Roman" w:cs="Times New Roman"/>
          <w:color w:val="000000"/>
          <w:sz w:val="24"/>
          <w:szCs w:val="24"/>
          <w:lang w:eastAsia="it-IT"/>
        </w:rPr>
      </w:pPr>
      <w:r>
        <w:rPr>
          <w:rFonts w:ascii="Times New Roman" w:eastAsia="Times New Roman" w:hAnsi="Times New Roman" w:cs="Times New Roman"/>
          <w:lang w:eastAsia="it-IT"/>
        </w:rPr>
        <w:br w:type="page"/>
      </w:r>
    </w:p>
    <w:p w:rsidR="00A24EE8" w:rsidRPr="00A24EE8" w:rsidRDefault="00A24EE8" w:rsidP="00255FB3">
      <w:pPr>
        <w:pStyle w:val="Default"/>
        <w:jc w:val="both"/>
        <w:rPr>
          <w:rFonts w:ascii="Times New Roman" w:hAnsi="Times New Roman" w:cs="Times New Roman"/>
        </w:rPr>
      </w:pPr>
      <w:r w:rsidRPr="00A24EE8">
        <w:rPr>
          <w:rFonts w:ascii="Times New Roman" w:hAnsi="Times New Roman" w:cs="Times New Roman"/>
          <w:b/>
          <w:bCs/>
        </w:rPr>
        <w:lastRenderedPageBreak/>
        <w:t xml:space="preserve">La rete regionale </w:t>
      </w:r>
    </w:p>
    <w:p w:rsidR="00A24EE8" w:rsidRPr="00A24EE8" w:rsidRDefault="00A24EE8" w:rsidP="00A24EE8">
      <w:pPr>
        <w:pStyle w:val="Default"/>
        <w:jc w:val="both"/>
        <w:rPr>
          <w:rFonts w:ascii="Times New Roman" w:hAnsi="Times New Roman" w:cs="Times New Roman"/>
        </w:rPr>
      </w:pPr>
      <w:r w:rsidRPr="00A24EE8">
        <w:rPr>
          <w:rFonts w:ascii="Times New Roman" w:hAnsi="Times New Roman" w:cs="Times New Roman"/>
        </w:rPr>
        <w:t xml:space="preserve">Al fine di consentire una capillare assistenza sanitaria dei Pazienti affetti da disturbi del sonno e di consentire ai medici competenti ed alle commissioni </w:t>
      </w:r>
      <w:r w:rsidR="00172243">
        <w:rPr>
          <w:rFonts w:ascii="Times New Roman" w:hAnsi="Times New Roman" w:cs="Times New Roman"/>
        </w:rPr>
        <w:t xml:space="preserve">mediche </w:t>
      </w:r>
      <w:r w:rsidRPr="00A24EE8">
        <w:rPr>
          <w:rFonts w:ascii="Times New Roman" w:hAnsi="Times New Roman" w:cs="Times New Roman"/>
        </w:rPr>
        <w:t xml:space="preserve">un rapido accesso alle prestazioni specialistiche (diagnosi e certificazione clinica) del sonno è previsto lo sviluppo di una rete </w:t>
      </w:r>
      <w:r w:rsidR="00424B0C">
        <w:rPr>
          <w:rFonts w:ascii="Times New Roman" w:hAnsi="Times New Roman" w:cs="Times New Roman"/>
        </w:rPr>
        <w:t xml:space="preserve">multidisciplinare </w:t>
      </w:r>
      <w:r w:rsidRPr="00A24EE8">
        <w:rPr>
          <w:rFonts w:ascii="Times New Roman" w:hAnsi="Times New Roman" w:cs="Times New Roman"/>
        </w:rPr>
        <w:t>di Ambulatori e Centri per la Diagnosi e la Terapia dei Disturbi del Sonno articolati in diversi livelli di complessità, distribuiti sul territorio regionale ed integrati nelle strutture sanitarie (Aziende Ospedaliere e Ambulatori Specialistici) già operanti, impiegando riso</w:t>
      </w:r>
      <w:r w:rsidR="00F91294">
        <w:rPr>
          <w:rFonts w:ascii="Times New Roman" w:hAnsi="Times New Roman" w:cs="Times New Roman"/>
        </w:rPr>
        <w:t>rse al momento già disponibili, tra loro interconnessi per via informatica.</w:t>
      </w:r>
    </w:p>
    <w:p w:rsidR="00F91294" w:rsidRDefault="00F91294" w:rsidP="00A24EE8">
      <w:pPr>
        <w:pStyle w:val="Default"/>
        <w:contextualSpacing/>
        <w:jc w:val="both"/>
        <w:rPr>
          <w:rFonts w:ascii="Times New Roman" w:hAnsi="Times New Roman" w:cs="Times New Roman"/>
        </w:rPr>
      </w:pPr>
    </w:p>
    <w:p w:rsidR="00A24EE8" w:rsidRPr="00A24EE8" w:rsidRDefault="00A24EE8" w:rsidP="00A24EE8">
      <w:pPr>
        <w:pStyle w:val="Default"/>
        <w:contextualSpacing/>
        <w:jc w:val="both"/>
        <w:rPr>
          <w:rFonts w:ascii="Times New Roman" w:hAnsi="Times New Roman" w:cs="Times New Roman"/>
        </w:rPr>
      </w:pPr>
      <w:r w:rsidRPr="00A24EE8">
        <w:rPr>
          <w:rFonts w:ascii="Times New Roman" w:hAnsi="Times New Roman" w:cs="Times New Roman"/>
        </w:rPr>
        <w:t xml:space="preserve">La rete prevede tre livelli: </w:t>
      </w:r>
    </w:p>
    <w:p w:rsidR="00A24EE8" w:rsidRPr="00A24EE8" w:rsidRDefault="00A24EE8" w:rsidP="00A24EE8">
      <w:pPr>
        <w:pStyle w:val="Default"/>
        <w:spacing w:after="162"/>
        <w:contextualSpacing/>
        <w:jc w:val="both"/>
        <w:rPr>
          <w:rFonts w:ascii="Times New Roman" w:hAnsi="Times New Roman" w:cs="Times New Roman"/>
        </w:rPr>
      </w:pPr>
      <w:r w:rsidRPr="00A24EE8">
        <w:rPr>
          <w:rFonts w:ascii="Times New Roman" w:hAnsi="Times New Roman" w:cs="Times New Roman"/>
        </w:rPr>
        <w:t xml:space="preserve">- Ambulatori di Medicina del Sonno </w:t>
      </w:r>
    </w:p>
    <w:p w:rsidR="00A24EE8" w:rsidRPr="00A24EE8" w:rsidRDefault="00A24EE8" w:rsidP="00A24EE8">
      <w:pPr>
        <w:pStyle w:val="Default"/>
        <w:spacing w:after="162"/>
        <w:contextualSpacing/>
        <w:jc w:val="both"/>
        <w:rPr>
          <w:rFonts w:ascii="Times New Roman" w:hAnsi="Times New Roman" w:cs="Times New Roman"/>
        </w:rPr>
      </w:pPr>
      <w:r w:rsidRPr="00A24EE8">
        <w:rPr>
          <w:rFonts w:ascii="Times New Roman" w:hAnsi="Times New Roman" w:cs="Times New Roman"/>
        </w:rPr>
        <w:t xml:space="preserve">- Centri di Medicina del Sonno di I livello </w:t>
      </w:r>
    </w:p>
    <w:p w:rsidR="00A24EE8" w:rsidRPr="00A24EE8" w:rsidRDefault="00A24EE8" w:rsidP="00A24EE8">
      <w:pPr>
        <w:pStyle w:val="Default"/>
        <w:contextualSpacing/>
        <w:jc w:val="both"/>
        <w:rPr>
          <w:rFonts w:ascii="Times New Roman" w:hAnsi="Times New Roman" w:cs="Times New Roman"/>
        </w:rPr>
      </w:pPr>
      <w:r w:rsidRPr="00A24EE8">
        <w:rPr>
          <w:rFonts w:ascii="Times New Roman" w:hAnsi="Times New Roman" w:cs="Times New Roman"/>
        </w:rPr>
        <w:t xml:space="preserve">- Centri di Medicina del Sonno di II livello </w:t>
      </w:r>
    </w:p>
    <w:p w:rsidR="00A24EE8" w:rsidRPr="00A24EE8" w:rsidRDefault="00A24EE8" w:rsidP="00A24EE8">
      <w:pPr>
        <w:pStyle w:val="Default"/>
        <w:jc w:val="both"/>
        <w:rPr>
          <w:rFonts w:ascii="Times New Roman" w:hAnsi="Times New Roman" w:cs="Times New Roman"/>
        </w:rPr>
      </w:pPr>
    </w:p>
    <w:p w:rsidR="00A24EE8" w:rsidRPr="00A24EE8" w:rsidRDefault="00A24EE8" w:rsidP="00A24EE8">
      <w:pPr>
        <w:pStyle w:val="Default"/>
        <w:jc w:val="both"/>
        <w:rPr>
          <w:rFonts w:ascii="Times New Roman" w:hAnsi="Times New Roman" w:cs="Times New Roman"/>
        </w:rPr>
      </w:pPr>
      <w:r w:rsidRPr="00A24EE8">
        <w:rPr>
          <w:rFonts w:ascii="Times New Roman" w:hAnsi="Times New Roman" w:cs="Times New Roman"/>
          <w:b/>
          <w:bCs/>
        </w:rPr>
        <w:t xml:space="preserve">a) Ambulatori di Medicina del Sonno </w:t>
      </w:r>
    </w:p>
    <w:p w:rsidR="00A24EE8" w:rsidRPr="00A24EE8" w:rsidRDefault="00A24EE8" w:rsidP="00A24EE8">
      <w:pPr>
        <w:pStyle w:val="Default"/>
        <w:jc w:val="both"/>
        <w:rPr>
          <w:rFonts w:ascii="Times New Roman" w:hAnsi="Times New Roman" w:cs="Times New Roman"/>
        </w:rPr>
      </w:pPr>
      <w:r w:rsidRPr="00A24EE8">
        <w:rPr>
          <w:rFonts w:ascii="Times New Roman" w:hAnsi="Times New Roman" w:cs="Times New Roman"/>
        </w:rPr>
        <w:t xml:space="preserve">Gli Ambulatori di Medicina del Sonno rappresentano le strutture di riferimento per i Medici di Medicina Generale e gli Specialisti di altre branche </w:t>
      </w:r>
      <w:r w:rsidR="00424B0C">
        <w:rPr>
          <w:rFonts w:ascii="Times New Roman" w:hAnsi="Times New Roman" w:cs="Times New Roman"/>
        </w:rPr>
        <w:t xml:space="preserve">(neurologi, pneumologi, psichiatri, otorinolaringoiatri, odontoiatri, chirurghi maxillofacciali, psicologi) </w:t>
      </w:r>
      <w:r w:rsidRPr="00A24EE8">
        <w:rPr>
          <w:rFonts w:ascii="Times New Roman" w:hAnsi="Times New Roman" w:cs="Times New Roman"/>
        </w:rPr>
        <w:t xml:space="preserve">operanti presso Ambulatori e Aziende Ospedaliere. </w:t>
      </w:r>
    </w:p>
    <w:p w:rsidR="00A24EE8" w:rsidRPr="00A24EE8" w:rsidRDefault="00A24EE8" w:rsidP="00A24EE8">
      <w:pPr>
        <w:pStyle w:val="Default"/>
        <w:jc w:val="both"/>
        <w:rPr>
          <w:rFonts w:ascii="Times New Roman" w:hAnsi="Times New Roman" w:cs="Times New Roman"/>
        </w:rPr>
      </w:pPr>
      <w:proofErr w:type="gramStart"/>
      <w:r w:rsidRPr="00A24EE8">
        <w:rPr>
          <w:rFonts w:ascii="Times New Roman" w:hAnsi="Times New Roman" w:cs="Times New Roman"/>
        </w:rPr>
        <w:t>E’</w:t>
      </w:r>
      <w:proofErr w:type="gramEnd"/>
      <w:r w:rsidRPr="00A24EE8">
        <w:rPr>
          <w:rFonts w:ascii="Times New Roman" w:hAnsi="Times New Roman" w:cs="Times New Roman"/>
        </w:rPr>
        <w:t xml:space="preserve"> necessario che presso tali ambulatori operi personale medico </w:t>
      </w:r>
      <w:r w:rsidR="00424B0C">
        <w:rPr>
          <w:rFonts w:ascii="Times New Roman" w:hAnsi="Times New Roman" w:cs="Times New Roman"/>
        </w:rPr>
        <w:t>con competenze specifiche</w:t>
      </w:r>
      <w:r w:rsidRPr="00A24EE8">
        <w:rPr>
          <w:rFonts w:ascii="Times New Roman" w:hAnsi="Times New Roman" w:cs="Times New Roman"/>
        </w:rPr>
        <w:t xml:space="preserve"> </w:t>
      </w:r>
      <w:r w:rsidR="00424B0C">
        <w:rPr>
          <w:rFonts w:ascii="Times New Roman" w:hAnsi="Times New Roman" w:cs="Times New Roman"/>
        </w:rPr>
        <w:t>implementabili attraverso</w:t>
      </w:r>
      <w:r w:rsidRPr="00A24EE8">
        <w:rPr>
          <w:rFonts w:ascii="Times New Roman" w:hAnsi="Times New Roman" w:cs="Times New Roman"/>
        </w:rPr>
        <w:t xml:space="preserve"> periodici corsi di aggiornamento approntati dalla Rete dei Centri. </w:t>
      </w:r>
    </w:p>
    <w:p w:rsidR="00A24EE8" w:rsidRPr="00A24EE8" w:rsidRDefault="00A24EE8" w:rsidP="00A24EE8">
      <w:pPr>
        <w:pStyle w:val="Default"/>
        <w:jc w:val="both"/>
        <w:rPr>
          <w:rFonts w:ascii="Times New Roman" w:hAnsi="Times New Roman" w:cs="Times New Roman"/>
        </w:rPr>
      </w:pPr>
      <w:proofErr w:type="gramStart"/>
      <w:r w:rsidRPr="00A24EE8">
        <w:rPr>
          <w:rFonts w:ascii="Times New Roman" w:hAnsi="Times New Roman" w:cs="Times New Roman"/>
        </w:rPr>
        <w:t>E’</w:t>
      </w:r>
      <w:proofErr w:type="gramEnd"/>
      <w:r w:rsidRPr="00A24EE8">
        <w:rPr>
          <w:rFonts w:ascii="Times New Roman" w:hAnsi="Times New Roman" w:cs="Times New Roman"/>
        </w:rPr>
        <w:t xml:space="preserve"> tipicamente destinato ad accogliere e trattare pazienti che non necessitano di dia</w:t>
      </w:r>
      <w:r w:rsidR="00424B0C">
        <w:rPr>
          <w:rFonts w:ascii="Times New Roman" w:hAnsi="Times New Roman" w:cs="Times New Roman"/>
        </w:rPr>
        <w:t>gnostica strumentale specifica, interfacciandosi da un lato con i Medici di Medicina generale e, dall’ altro, con i Centri di I e II livello.</w:t>
      </w:r>
    </w:p>
    <w:p w:rsidR="00A24EE8" w:rsidRPr="00A24EE8" w:rsidRDefault="00A24EE8" w:rsidP="00A24EE8">
      <w:pPr>
        <w:pStyle w:val="Default"/>
        <w:jc w:val="both"/>
        <w:rPr>
          <w:rFonts w:ascii="Times New Roman" w:hAnsi="Times New Roman" w:cs="Times New Roman"/>
        </w:rPr>
      </w:pPr>
      <w:r w:rsidRPr="00A24EE8">
        <w:rPr>
          <w:rFonts w:ascii="Times New Roman" w:hAnsi="Times New Roman" w:cs="Times New Roman"/>
        </w:rPr>
        <w:t xml:space="preserve">In termini quantitativi è previsto un ambulatorio con personale medico addestrato, ma “non dedicato esclusivamente” a tale attività, presso le Aziende Ospedaliere di maggiore rilevanza in termini di bacino di utenza. </w:t>
      </w:r>
    </w:p>
    <w:p w:rsidR="00A24EE8" w:rsidRPr="00A24EE8" w:rsidRDefault="00A24EE8" w:rsidP="00A24EE8">
      <w:pPr>
        <w:pStyle w:val="Default"/>
        <w:jc w:val="both"/>
        <w:rPr>
          <w:rFonts w:ascii="Times New Roman" w:hAnsi="Times New Roman" w:cs="Times New Roman"/>
        </w:rPr>
      </w:pPr>
    </w:p>
    <w:p w:rsidR="00A24EE8" w:rsidRPr="00A24EE8" w:rsidRDefault="00A24EE8" w:rsidP="00A24EE8">
      <w:pPr>
        <w:pStyle w:val="Default"/>
        <w:jc w:val="both"/>
        <w:rPr>
          <w:rFonts w:ascii="Times New Roman" w:hAnsi="Times New Roman" w:cs="Times New Roman"/>
        </w:rPr>
      </w:pPr>
      <w:r w:rsidRPr="00A24EE8">
        <w:rPr>
          <w:rFonts w:ascii="Times New Roman" w:hAnsi="Times New Roman" w:cs="Times New Roman"/>
          <w:b/>
          <w:bCs/>
        </w:rPr>
        <w:t xml:space="preserve">b) Centri di Medicina del Sonno di I livello </w:t>
      </w:r>
    </w:p>
    <w:p w:rsidR="00A24EE8" w:rsidRPr="00A24EE8" w:rsidRDefault="00A24EE8" w:rsidP="00A24EE8">
      <w:pPr>
        <w:pStyle w:val="Default"/>
        <w:jc w:val="both"/>
        <w:rPr>
          <w:rFonts w:ascii="Times New Roman" w:hAnsi="Times New Roman" w:cs="Times New Roman"/>
        </w:rPr>
      </w:pPr>
      <w:r w:rsidRPr="00A24EE8">
        <w:rPr>
          <w:rFonts w:ascii="Times New Roman" w:hAnsi="Times New Roman" w:cs="Times New Roman"/>
        </w:rPr>
        <w:t xml:space="preserve">I Centri di Medicina del Sonno di I livello rappresentano le strutture di riferimento per gli Ambulatori di Medicina del Sonno, oltre che per i Medici di Medicina Generale e per gli Specialisti di altre branche. </w:t>
      </w:r>
      <w:proofErr w:type="gramStart"/>
      <w:r w:rsidRPr="00A24EE8">
        <w:rPr>
          <w:rFonts w:ascii="Times New Roman" w:hAnsi="Times New Roman" w:cs="Times New Roman"/>
        </w:rPr>
        <w:t>E’</w:t>
      </w:r>
      <w:proofErr w:type="gramEnd"/>
      <w:r w:rsidRPr="00A24EE8">
        <w:rPr>
          <w:rFonts w:ascii="Times New Roman" w:hAnsi="Times New Roman" w:cs="Times New Roman"/>
        </w:rPr>
        <w:t xml:space="preserve"> necessario che presso i Centri di Medicina del Sonno operi personale medico qu</w:t>
      </w:r>
      <w:r w:rsidR="00424B0C">
        <w:rPr>
          <w:rFonts w:ascii="Times New Roman" w:hAnsi="Times New Roman" w:cs="Times New Roman"/>
        </w:rPr>
        <w:t>alificato in Medicina del Sonno</w:t>
      </w:r>
      <w:r w:rsidRPr="00A24EE8">
        <w:rPr>
          <w:rFonts w:ascii="Times New Roman" w:hAnsi="Times New Roman" w:cs="Times New Roman"/>
        </w:rPr>
        <w:t xml:space="preserve"> o di comprovata esperienza nel settore, </w:t>
      </w:r>
      <w:r w:rsidR="00424B0C">
        <w:rPr>
          <w:rFonts w:ascii="Times New Roman" w:hAnsi="Times New Roman" w:cs="Times New Roman"/>
        </w:rPr>
        <w:t>aggiornato attraverso</w:t>
      </w:r>
      <w:r w:rsidRPr="00A24EE8">
        <w:rPr>
          <w:rFonts w:ascii="Times New Roman" w:hAnsi="Times New Roman" w:cs="Times New Roman"/>
        </w:rPr>
        <w:t xml:space="preserve"> i periodici corsi approntati dalla Rete dei Centri. </w:t>
      </w:r>
    </w:p>
    <w:p w:rsidR="00A24EE8" w:rsidRPr="00A24EE8" w:rsidRDefault="00A24EE8" w:rsidP="00A24EE8">
      <w:pPr>
        <w:pStyle w:val="Default"/>
        <w:jc w:val="both"/>
        <w:rPr>
          <w:rFonts w:ascii="Times New Roman" w:hAnsi="Times New Roman" w:cs="Times New Roman"/>
        </w:rPr>
      </w:pPr>
      <w:r w:rsidRPr="00A24EE8">
        <w:rPr>
          <w:rFonts w:ascii="Times New Roman" w:hAnsi="Times New Roman" w:cs="Times New Roman"/>
        </w:rPr>
        <w:t xml:space="preserve">Il Centro di Medicina del Sonno di I livello può avere indirizzo specialistico (disturbi del sonno di pertinenza neuropsichiatrica, cardiorespiratoria, otorinolaringoiatrica, odontoiatrica, maxillofacciale) o multidisciplinare e deve rispondere costantemente ai requisiti qualitativi definiti dalle Società Scientifiche Internazionali. </w:t>
      </w:r>
    </w:p>
    <w:p w:rsidR="00A24EE8" w:rsidRPr="00A24EE8" w:rsidRDefault="00A24EE8" w:rsidP="00A24EE8">
      <w:pPr>
        <w:pStyle w:val="Default"/>
        <w:jc w:val="both"/>
        <w:rPr>
          <w:rFonts w:ascii="Times New Roman" w:hAnsi="Times New Roman" w:cs="Times New Roman"/>
        </w:rPr>
      </w:pPr>
      <w:r w:rsidRPr="00A24EE8">
        <w:rPr>
          <w:rFonts w:ascii="Times New Roman" w:hAnsi="Times New Roman" w:cs="Times New Roman"/>
        </w:rPr>
        <w:t xml:space="preserve">Il Centro di Medicina del Sonno di I livello è costituito da un ambulatorio presso il quale opera personale medico esperto in Medicina del Sonno. </w:t>
      </w:r>
      <w:r w:rsidR="00907BB0">
        <w:rPr>
          <w:rFonts w:ascii="Times New Roman" w:hAnsi="Times New Roman" w:cs="Times New Roman"/>
        </w:rPr>
        <w:t>I</w:t>
      </w:r>
      <w:r w:rsidRPr="00A24EE8">
        <w:rPr>
          <w:rFonts w:ascii="Times New Roman" w:hAnsi="Times New Roman" w:cs="Times New Roman"/>
        </w:rPr>
        <w:t>l Centro fornisc</w:t>
      </w:r>
      <w:r w:rsidR="00907BB0">
        <w:rPr>
          <w:rFonts w:ascii="Times New Roman" w:hAnsi="Times New Roman" w:cs="Times New Roman"/>
        </w:rPr>
        <w:t>e</w:t>
      </w:r>
      <w:r w:rsidRPr="00A24EE8">
        <w:rPr>
          <w:rFonts w:ascii="Times New Roman" w:hAnsi="Times New Roman" w:cs="Times New Roman"/>
        </w:rPr>
        <w:t xml:space="preserve"> una diagnostica strumentale ade</w:t>
      </w:r>
      <w:r w:rsidR="00424B0C">
        <w:rPr>
          <w:rFonts w:ascii="Times New Roman" w:hAnsi="Times New Roman" w:cs="Times New Roman"/>
        </w:rPr>
        <w:t xml:space="preserve">guata all’ indirizzo prescelto. </w:t>
      </w:r>
      <w:proofErr w:type="gramStart"/>
      <w:r w:rsidRPr="00A24EE8">
        <w:rPr>
          <w:rFonts w:ascii="Times New Roman" w:hAnsi="Times New Roman" w:cs="Times New Roman"/>
        </w:rPr>
        <w:t>E’</w:t>
      </w:r>
      <w:proofErr w:type="gramEnd"/>
      <w:r w:rsidRPr="00A24EE8">
        <w:rPr>
          <w:rFonts w:ascii="Times New Roman" w:hAnsi="Times New Roman" w:cs="Times New Roman"/>
        </w:rPr>
        <w:t xml:space="preserve"> auspicabile che il Centro di Medicina del Sonno ad indirizzo cardiorespiratorio o multidisciplinare sia inoltre dotato di strumentazione diagnostica ambulatoriale (a tipo poligrafo ambulatoriale completo in grado di monitorizzare pletismografia </w:t>
      </w:r>
      <w:proofErr w:type="spellStart"/>
      <w:r w:rsidRPr="00A24EE8">
        <w:rPr>
          <w:rFonts w:ascii="Times New Roman" w:hAnsi="Times New Roman" w:cs="Times New Roman"/>
        </w:rPr>
        <w:t>toraco</w:t>
      </w:r>
      <w:proofErr w:type="spellEnd"/>
      <w:r w:rsidRPr="00A24EE8">
        <w:rPr>
          <w:rFonts w:ascii="Times New Roman" w:hAnsi="Times New Roman" w:cs="Times New Roman"/>
        </w:rPr>
        <w:t xml:space="preserve">-addominale, flusso oronasale, russamento, </w:t>
      </w:r>
      <w:proofErr w:type="spellStart"/>
      <w:r w:rsidRPr="00A24EE8">
        <w:rPr>
          <w:rFonts w:ascii="Times New Roman" w:hAnsi="Times New Roman" w:cs="Times New Roman"/>
        </w:rPr>
        <w:t>saturimetria</w:t>
      </w:r>
      <w:proofErr w:type="spellEnd"/>
      <w:r w:rsidRPr="00A24EE8">
        <w:rPr>
          <w:rFonts w:ascii="Times New Roman" w:hAnsi="Times New Roman" w:cs="Times New Roman"/>
        </w:rPr>
        <w:t>, frequenza cardiaca, posizione corporea) e di fornire assistenza terapeutica (</w:t>
      </w:r>
      <w:proofErr w:type="spellStart"/>
      <w:r w:rsidRPr="00A24EE8">
        <w:rPr>
          <w:rFonts w:ascii="Times New Roman" w:hAnsi="Times New Roman" w:cs="Times New Roman"/>
        </w:rPr>
        <w:t>ventiloterapia</w:t>
      </w:r>
      <w:proofErr w:type="spellEnd"/>
      <w:r w:rsidRPr="00A24EE8">
        <w:rPr>
          <w:rFonts w:ascii="Times New Roman" w:hAnsi="Times New Roman" w:cs="Times New Roman"/>
        </w:rPr>
        <w:t xml:space="preserve"> almeno non invasiva). </w:t>
      </w:r>
    </w:p>
    <w:p w:rsidR="00A24EE8" w:rsidRPr="00A24EE8" w:rsidRDefault="00A24EE8" w:rsidP="00A24EE8">
      <w:pPr>
        <w:pStyle w:val="Default"/>
        <w:jc w:val="both"/>
        <w:rPr>
          <w:rFonts w:ascii="Times New Roman" w:hAnsi="Times New Roman" w:cs="Times New Roman"/>
        </w:rPr>
      </w:pPr>
      <w:r w:rsidRPr="00A24EE8">
        <w:rPr>
          <w:rFonts w:ascii="Times New Roman" w:hAnsi="Times New Roman" w:cs="Times New Roman"/>
        </w:rPr>
        <w:t xml:space="preserve">Ha il compito di fornire consulenza diagnostica (clinica e strumentale) e terapeutica agli Ambulatori di Medicina del Sonno delle aree territoriali limitrofe. Ha inoltre il compito di collaborare con la Rete regionale nell’ ottimizzazione di percorsi diagnostici e terapeutici specifici per i differenti disturbi del sonno nella realtà sanitaria territoriale </w:t>
      </w:r>
    </w:p>
    <w:p w:rsidR="00F91294" w:rsidRDefault="00F91294" w:rsidP="00A24EE8">
      <w:pPr>
        <w:pStyle w:val="Default"/>
        <w:jc w:val="both"/>
        <w:rPr>
          <w:rFonts w:ascii="Times New Roman" w:hAnsi="Times New Roman" w:cs="Times New Roman"/>
          <w:b/>
          <w:bCs/>
        </w:rPr>
      </w:pPr>
    </w:p>
    <w:p w:rsidR="00F91294" w:rsidRDefault="00F91294" w:rsidP="00A24EE8">
      <w:pPr>
        <w:pStyle w:val="Default"/>
        <w:jc w:val="both"/>
        <w:rPr>
          <w:rFonts w:ascii="Times New Roman" w:hAnsi="Times New Roman" w:cs="Times New Roman"/>
          <w:b/>
          <w:bCs/>
        </w:rPr>
      </w:pPr>
    </w:p>
    <w:p w:rsidR="00A24EE8" w:rsidRPr="00A24EE8" w:rsidRDefault="00A24EE8" w:rsidP="00A24EE8">
      <w:pPr>
        <w:pStyle w:val="Default"/>
        <w:jc w:val="both"/>
        <w:rPr>
          <w:rFonts w:ascii="Times New Roman" w:hAnsi="Times New Roman" w:cs="Times New Roman"/>
        </w:rPr>
      </w:pPr>
      <w:r w:rsidRPr="00A24EE8">
        <w:rPr>
          <w:rFonts w:ascii="Times New Roman" w:hAnsi="Times New Roman" w:cs="Times New Roman"/>
          <w:b/>
          <w:bCs/>
        </w:rPr>
        <w:lastRenderedPageBreak/>
        <w:t xml:space="preserve">b) Centri di Medicina del Sonno di II livello </w:t>
      </w:r>
    </w:p>
    <w:p w:rsidR="00A24EE8" w:rsidRPr="00A24EE8" w:rsidRDefault="00A24EE8" w:rsidP="00A24EE8">
      <w:pPr>
        <w:pStyle w:val="Default"/>
        <w:jc w:val="both"/>
        <w:rPr>
          <w:rFonts w:ascii="Times New Roman" w:hAnsi="Times New Roman" w:cs="Times New Roman"/>
        </w:rPr>
      </w:pPr>
      <w:r w:rsidRPr="00A24EE8">
        <w:rPr>
          <w:rFonts w:ascii="Times New Roman" w:hAnsi="Times New Roman" w:cs="Times New Roman"/>
        </w:rPr>
        <w:t xml:space="preserve">I Centri di Medicina del Sonno di II livello rappresentano le strutture di riferimento prioritario per i Centri di Medicina del Sonno di I livello e in seconda istanza per gli Ambulatori di Medicina del Sonno, per i Medici di Medicina Generale e per gli Specialisti di altre branche. </w:t>
      </w:r>
    </w:p>
    <w:p w:rsidR="00A24EE8" w:rsidRPr="00A24EE8" w:rsidRDefault="00A24EE8" w:rsidP="00A24EE8">
      <w:pPr>
        <w:pStyle w:val="Default"/>
        <w:jc w:val="both"/>
        <w:rPr>
          <w:rFonts w:ascii="Times New Roman" w:hAnsi="Times New Roman" w:cs="Times New Roman"/>
        </w:rPr>
      </w:pPr>
      <w:r w:rsidRPr="00A24EE8">
        <w:rPr>
          <w:rFonts w:ascii="Times New Roman" w:hAnsi="Times New Roman" w:cs="Times New Roman"/>
        </w:rPr>
        <w:t xml:space="preserve">I Centri di II livello possiedono le medesime caratteristiche dei Centri di I livello, devono inoltre poter svolgere </w:t>
      </w:r>
      <w:proofErr w:type="gramStart"/>
      <w:r w:rsidRPr="00A24EE8">
        <w:rPr>
          <w:rFonts w:ascii="Times New Roman" w:hAnsi="Times New Roman" w:cs="Times New Roman"/>
        </w:rPr>
        <w:t>l’ attività</w:t>
      </w:r>
      <w:proofErr w:type="gramEnd"/>
      <w:r w:rsidRPr="00A24EE8">
        <w:rPr>
          <w:rFonts w:ascii="Times New Roman" w:hAnsi="Times New Roman" w:cs="Times New Roman"/>
        </w:rPr>
        <w:t xml:space="preserve"> in cooperazione con Centri di Medicina del Sonno extraregionali. </w:t>
      </w:r>
    </w:p>
    <w:p w:rsidR="00A24EE8" w:rsidRPr="00A24EE8" w:rsidRDefault="00A24EE8" w:rsidP="00A24EE8">
      <w:pPr>
        <w:pStyle w:val="Default"/>
        <w:jc w:val="both"/>
        <w:rPr>
          <w:rFonts w:ascii="Times New Roman" w:hAnsi="Times New Roman" w:cs="Times New Roman"/>
        </w:rPr>
      </w:pPr>
      <w:r w:rsidRPr="00A24EE8">
        <w:rPr>
          <w:rFonts w:ascii="Times New Roman" w:hAnsi="Times New Roman" w:cs="Times New Roman"/>
        </w:rPr>
        <w:t xml:space="preserve">Il Centro di Medicina del Sonno di II livello ha preferenzialmente indirizzo multidisciplinare ma può avere indirizzo specialistico (disturbi del sonno di pertinenza neuropsichiatrica, </w:t>
      </w:r>
      <w:proofErr w:type="spellStart"/>
      <w:r w:rsidRPr="00A24EE8">
        <w:rPr>
          <w:rFonts w:ascii="Times New Roman" w:hAnsi="Times New Roman" w:cs="Times New Roman"/>
        </w:rPr>
        <w:t>cardirespiratoria</w:t>
      </w:r>
      <w:proofErr w:type="spellEnd"/>
      <w:r w:rsidRPr="00A24EE8">
        <w:rPr>
          <w:rFonts w:ascii="Times New Roman" w:hAnsi="Times New Roman" w:cs="Times New Roman"/>
        </w:rPr>
        <w:t xml:space="preserve">, otorinolaringoiatrica, odontoiatrica, </w:t>
      </w:r>
      <w:proofErr w:type="spellStart"/>
      <w:r w:rsidRPr="00A24EE8">
        <w:rPr>
          <w:rFonts w:ascii="Times New Roman" w:hAnsi="Times New Roman" w:cs="Times New Roman"/>
        </w:rPr>
        <w:t>maxilloacciale</w:t>
      </w:r>
      <w:proofErr w:type="spellEnd"/>
      <w:r w:rsidRPr="00A24EE8">
        <w:rPr>
          <w:rFonts w:ascii="Times New Roman" w:hAnsi="Times New Roman" w:cs="Times New Roman"/>
        </w:rPr>
        <w:t xml:space="preserve">) fatta salva </w:t>
      </w:r>
      <w:proofErr w:type="gramStart"/>
      <w:r w:rsidRPr="00A24EE8">
        <w:rPr>
          <w:rFonts w:ascii="Times New Roman" w:hAnsi="Times New Roman" w:cs="Times New Roman"/>
        </w:rPr>
        <w:t>l’ individuazione</w:t>
      </w:r>
      <w:proofErr w:type="gramEnd"/>
      <w:r w:rsidRPr="00A24EE8">
        <w:rPr>
          <w:rFonts w:ascii="Times New Roman" w:hAnsi="Times New Roman" w:cs="Times New Roman"/>
        </w:rPr>
        <w:t xml:space="preserve"> di chiare ed efficienti procedure di collaborazione specialistica complementare intraziendale e deve rispondere costantemente ai requisiti qualitativi definiti dalle Società Scientifiche Internazionali. </w:t>
      </w:r>
    </w:p>
    <w:p w:rsidR="00A24EE8" w:rsidRPr="00A24EE8" w:rsidRDefault="00A24EE8" w:rsidP="00A24EE8">
      <w:pPr>
        <w:pStyle w:val="Default"/>
        <w:jc w:val="both"/>
        <w:rPr>
          <w:rFonts w:ascii="Times New Roman" w:hAnsi="Times New Roman" w:cs="Times New Roman"/>
        </w:rPr>
      </w:pPr>
      <w:r w:rsidRPr="00A24EE8">
        <w:rPr>
          <w:rFonts w:ascii="Times New Roman" w:hAnsi="Times New Roman" w:cs="Times New Roman"/>
        </w:rPr>
        <w:t xml:space="preserve">Anche il Centro di Medicina del Sonno di II livello è costituito da un ambulatorio presso il quale opera personale medico esperto in Medicina del Sonno. </w:t>
      </w:r>
      <w:proofErr w:type="gramStart"/>
      <w:r w:rsidRPr="00A24EE8">
        <w:rPr>
          <w:rFonts w:ascii="Times New Roman" w:hAnsi="Times New Roman" w:cs="Times New Roman"/>
        </w:rPr>
        <w:t>E’</w:t>
      </w:r>
      <w:proofErr w:type="gramEnd"/>
      <w:r w:rsidRPr="00A24EE8">
        <w:rPr>
          <w:rFonts w:ascii="Times New Roman" w:hAnsi="Times New Roman" w:cs="Times New Roman"/>
        </w:rPr>
        <w:t xml:space="preserve"> inoltre necessario che il Centro fornisca una diagnostica clinico-strumentale adeguata per tutti i disturbi del sonno oltre che disporre di risorse terapeutiche consone all’ indirizzo prescelto. </w:t>
      </w:r>
    </w:p>
    <w:p w:rsidR="00A24EE8" w:rsidRPr="00A24EE8" w:rsidRDefault="00A24EE8" w:rsidP="00A24EE8">
      <w:pPr>
        <w:pStyle w:val="Default"/>
        <w:jc w:val="both"/>
        <w:rPr>
          <w:rFonts w:ascii="Times New Roman" w:hAnsi="Times New Roman" w:cs="Times New Roman"/>
        </w:rPr>
      </w:pPr>
      <w:r w:rsidRPr="00A24EE8">
        <w:rPr>
          <w:rFonts w:ascii="Times New Roman" w:hAnsi="Times New Roman" w:cs="Times New Roman"/>
        </w:rPr>
        <w:t xml:space="preserve">Ha il compito di fornire consulenza diagnostica (clinica e strumentale anche complessa) e terapeutica ai Centri di Medicina del Sonno di I livello, agli Ambulatori di medicina del Sonno, ai Medici di Medicina Generale ed agli specialisti di altre branche a livello regionale. </w:t>
      </w:r>
    </w:p>
    <w:p w:rsidR="00A24EE8" w:rsidRPr="00907BB0" w:rsidRDefault="00A24EE8" w:rsidP="00907BB0">
      <w:pPr>
        <w:pStyle w:val="Default"/>
        <w:jc w:val="both"/>
        <w:rPr>
          <w:rFonts w:ascii="Times New Roman" w:hAnsi="Times New Roman" w:cs="Times New Roman"/>
        </w:rPr>
      </w:pPr>
      <w:r w:rsidRPr="00A24EE8">
        <w:rPr>
          <w:rFonts w:ascii="Times New Roman" w:hAnsi="Times New Roman" w:cs="Times New Roman"/>
        </w:rPr>
        <w:t>Ha inoltre il compito di col</w:t>
      </w:r>
      <w:r w:rsidR="00907BB0">
        <w:rPr>
          <w:rFonts w:ascii="Times New Roman" w:hAnsi="Times New Roman" w:cs="Times New Roman"/>
        </w:rPr>
        <w:t>laborare con la Rete regionale nell’ individuazione,</w:t>
      </w:r>
      <w:r w:rsidRPr="00A24EE8">
        <w:rPr>
          <w:rFonts w:ascii="Times New Roman" w:hAnsi="Times New Roman" w:cs="Times New Roman"/>
        </w:rPr>
        <w:t xml:space="preserve"> nello sviluppo </w:t>
      </w:r>
      <w:r w:rsidR="00907BB0">
        <w:rPr>
          <w:rFonts w:ascii="Times New Roman" w:hAnsi="Times New Roman" w:cs="Times New Roman"/>
        </w:rPr>
        <w:t xml:space="preserve">e nell’ aggiornamento </w:t>
      </w:r>
      <w:r w:rsidRPr="00A24EE8">
        <w:rPr>
          <w:rFonts w:ascii="Times New Roman" w:hAnsi="Times New Roman" w:cs="Times New Roman"/>
        </w:rPr>
        <w:t xml:space="preserve">di percorsi diagnostici e terapeutici specifici per </w:t>
      </w:r>
      <w:r w:rsidR="00907BB0">
        <w:rPr>
          <w:rFonts w:ascii="Times New Roman" w:hAnsi="Times New Roman" w:cs="Times New Roman"/>
        </w:rPr>
        <w:t xml:space="preserve">i differenti disturbi del sonno e di promuovere, in collaborazione con gli altri Centri ed Ambulatori della Rete, lo sviluppo delle conoscenze e </w:t>
      </w:r>
      <w:proofErr w:type="gramStart"/>
      <w:r w:rsidR="00907BB0">
        <w:rPr>
          <w:rFonts w:ascii="Times New Roman" w:hAnsi="Times New Roman" w:cs="Times New Roman"/>
        </w:rPr>
        <w:t>l’ aggiornamento</w:t>
      </w:r>
      <w:proofErr w:type="gramEnd"/>
      <w:r w:rsidR="00907BB0">
        <w:rPr>
          <w:rFonts w:ascii="Times New Roman" w:hAnsi="Times New Roman" w:cs="Times New Roman"/>
        </w:rPr>
        <w:t xml:space="preserve"> nel campo della Medicina del Sonno nell’ ambito sociale e sanitario regionale.</w:t>
      </w:r>
    </w:p>
    <w:p w:rsidR="00907BB0" w:rsidRDefault="00907BB0">
      <w:pPr>
        <w:rPr>
          <w:rFonts w:ascii="Times New Roman" w:eastAsia="Times New Roman" w:hAnsi="Times New Roman" w:cs="Times New Roman"/>
          <w:b/>
          <w:bCs/>
          <w:sz w:val="24"/>
          <w:szCs w:val="24"/>
          <w:lang w:eastAsia="it-IT"/>
        </w:rPr>
      </w:pPr>
    </w:p>
    <w:sectPr w:rsidR="00907BB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A6A87"/>
    <w:multiLevelType w:val="multilevel"/>
    <w:tmpl w:val="2EA84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A51AAD"/>
    <w:multiLevelType w:val="multilevel"/>
    <w:tmpl w:val="2728A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EE8"/>
    <w:rsid w:val="00172243"/>
    <w:rsid w:val="001D72BF"/>
    <w:rsid w:val="00255FB3"/>
    <w:rsid w:val="00424B0C"/>
    <w:rsid w:val="00907BB0"/>
    <w:rsid w:val="00A24EE8"/>
    <w:rsid w:val="00B84E6E"/>
    <w:rsid w:val="00BD1A2A"/>
    <w:rsid w:val="00CA461C"/>
    <w:rsid w:val="00F912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755613-0E96-4E76-8CA3-25066864D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link w:val="Titolo2Carattere"/>
    <w:uiPriority w:val="9"/>
    <w:qFormat/>
    <w:rsid w:val="00A24EE8"/>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24EE8"/>
    <w:pPr>
      <w:autoSpaceDE w:val="0"/>
      <w:autoSpaceDN w:val="0"/>
      <w:adjustRightInd w:val="0"/>
      <w:spacing w:after="0" w:line="240" w:lineRule="auto"/>
    </w:pPr>
    <w:rPr>
      <w:rFonts w:ascii="Arial" w:hAnsi="Arial" w:cs="Arial"/>
      <w:color w:val="000000"/>
      <w:sz w:val="24"/>
      <w:szCs w:val="24"/>
    </w:rPr>
  </w:style>
  <w:style w:type="character" w:customStyle="1" w:styleId="Titolo2Carattere">
    <w:name w:val="Titolo 2 Carattere"/>
    <w:basedOn w:val="Carpredefinitoparagrafo"/>
    <w:link w:val="Titolo2"/>
    <w:uiPriority w:val="9"/>
    <w:rsid w:val="00A24EE8"/>
    <w:rPr>
      <w:rFonts w:ascii="Times New Roman" w:eastAsia="Times New Roman" w:hAnsi="Times New Roman" w:cs="Times New Roman"/>
      <w:b/>
      <w:bCs/>
      <w:sz w:val="36"/>
      <w:szCs w:val="36"/>
      <w:lang w:eastAsia="it-IT"/>
    </w:rPr>
  </w:style>
  <w:style w:type="character" w:customStyle="1" w:styleId="subheading-category">
    <w:name w:val="subheading-category"/>
    <w:basedOn w:val="Carpredefinitoparagrafo"/>
    <w:rsid w:val="00A24EE8"/>
  </w:style>
  <w:style w:type="paragraph" w:styleId="NormaleWeb">
    <w:name w:val="Normal (Web)"/>
    <w:basedOn w:val="Normale"/>
    <w:uiPriority w:val="99"/>
    <w:semiHidden/>
    <w:unhideWhenUsed/>
    <w:rsid w:val="00A24EE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A24EE8"/>
    <w:rPr>
      <w:b/>
      <w:bCs/>
    </w:rPr>
  </w:style>
  <w:style w:type="character" w:styleId="Collegamentoipertestuale">
    <w:name w:val="Hyperlink"/>
    <w:basedOn w:val="Carpredefinitoparagrafo"/>
    <w:uiPriority w:val="99"/>
    <w:semiHidden/>
    <w:unhideWhenUsed/>
    <w:rsid w:val="00A24EE8"/>
    <w:rPr>
      <w:color w:val="0000FF"/>
      <w:u w:val="single"/>
    </w:rPr>
  </w:style>
  <w:style w:type="character" w:customStyle="1" w:styleId="jwtstogglecontroltitle">
    <w:name w:val="jwts_togglecontroltitle"/>
    <w:basedOn w:val="Carpredefinitoparagrafo"/>
    <w:rsid w:val="00A24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232800">
      <w:bodyDiv w:val="1"/>
      <w:marLeft w:val="0"/>
      <w:marRight w:val="0"/>
      <w:marTop w:val="0"/>
      <w:marBottom w:val="0"/>
      <w:divBdr>
        <w:top w:val="none" w:sz="0" w:space="0" w:color="auto"/>
        <w:left w:val="none" w:sz="0" w:space="0" w:color="auto"/>
        <w:bottom w:val="none" w:sz="0" w:space="0" w:color="auto"/>
        <w:right w:val="none" w:sz="0" w:space="0" w:color="auto"/>
      </w:divBdr>
      <w:divsChild>
        <w:div w:id="1466510544">
          <w:marLeft w:val="0"/>
          <w:marRight w:val="0"/>
          <w:marTop w:val="0"/>
          <w:marBottom w:val="0"/>
          <w:divBdr>
            <w:top w:val="none" w:sz="0" w:space="0" w:color="auto"/>
            <w:left w:val="none" w:sz="0" w:space="0" w:color="auto"/>
            <w:bottom w:val="none" w:sz="0" w:space="0" w:color="auto"/>
            <w:right w:val="none" w:sz="0" w:space="0" w:color="auto"/>
          </w:divBdr>
        </w:div>
      </w:divsChild>
    </w:div>
    <w:div w:id="1302930335">
      <w:bodyDiv w:val="1"/>
      <w:marLeft w:val="0"/>
      <w:marRight w:val="0"/>
      <w:marTop w:val="0"/>
      <w:marBottom w:val="0"/>
      <w:divBdr>
        <w:top w:val="none" w:sz="0" w:space="0" w:color="auto"/>
        <w:left w:val="none" w:sz="0" w:space="0" w:color="auto"/>
        <w:bottom w:val="none" w:sz="0" w:space="0" w:color="auto"/>
        <w:right w:val="none" w:sz="0" w:space="0" w:color="auto"/>
      </w:divBdr>
      <w:divsChild>
        <w:div w:id="1088817466">
          <w:marLeft w:val="0"/>
          <w:marRight w:val="0"/>
          <w:marTop w:val="0"/>
          <w:marBottom w:val="0"/>
          <w:divBdr>
            <w:top w:val="none" w:sz="0" w:space="0" w:color="auto"/>
            <w:left w:val="none" w:sz="0" w:space="0" w:color="auto"/>
            <w:bottom w:val="none" w:sz="0" w:space="0" w:color="auto"/>
            <w:right w:val="none" w:sz="0" w:space="0" w:color="auto"/>
          </w:divBdr>
        </w:div>
        <w:div w:id="253242456">
          <w:marLeft w:val="0"/>
          <w:marRight w:val="0"/>
          <w:marTop w:val="0"/>
          <w:marBottom w:val="0"/>
          <w:divBdr>
            <w:top w:val="none" w:sz="0" w:space="0" w:color="auto"/>
            <w:left w:val="none" w:sz="0" w:space="0" w:color="auto"/>
            <w:bottom w:val="none" w:sz="0" w:space="0" w:color="auto"/>
            <w:right w:val="none" w:sz="0" w:space="0" w:color="auto"/>
          </w:divBdr>
          <w:divsChild>
            <w:div w:id="79895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360248">
      <w:bodyDiv w:val="1"/>
      <w:marLeft w:val="0"/>
      <w:marRight w:val="0"/>
      <w:marTop w:val="0"/>
      <w:marBottom w:val="0"/>
      <w:divBdr>
        <w:top w:val="none" w:sz="0" w:space="0" w:color="auto"/>
        <w:left w:val="none" w:sz="0" w:space="0" w:color="auto"/>
        <w:bottom w:val="none" w:sz="0" w:space="0" w:color="auto"/>
        <w:right w:val="none" w:sz="0" w:space="0" w:color="auto"/>
      </w:divBdr>
      <w:divsChild>
        <w:div w:id="590162876">
          <w:marLeft w:val="0"/>
          <w:marRight w:val="0"/>
          <w:marTop w:val="0"/>
          <w:marBottom w:val="0"/>
          <w:divBdr>
            <w:top w:val="none" w:sz="0" w:space="0" w:color="auto"/>
            <w:left w:val="none" w:sz="0" w:space="0" w:color="auto"/>
            <w:bottom w:val="none" w:sz="0" w:space="0" w:color="auto"/>
            <w:right w:val="none" w:sz="0" w:space="0" w:color="auto"/>
          </w:divBdr>
        </w:div>
        <w:div w:id="1626227769">
          <w:marLeft w:val="0"/>
          <w:marRight w:val="0"/>
          <w:marTop w:val="0"/>
          <w:marBottom w:val="0"/>
          <w:divBdr>
            <w:top w:val="none" w:sz="0" w:space="0" w:color="auto"/>
            <w:left w:val="none" w:sz="0" w:space="0" w:color="auto"/>
            <w:bottom w:val="none" w:sz="0" w:space="0" w:color="auto"/>
            <w:right w:val="none" w:sz="0" w:space="0" w:color="auto"/>
          </w:divBdr>
          <w:divsChild>
            <w:div w:id="156810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1470</Words>
  <Characters>8382</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acicolin</dc:creator>
  <cp:lastModifiedBy>Polo di Medicina Torino</cp:lastModifiedBy>
  <cp:revision>2</cp:revision>
  <dcterms:created xsi:type="dcterms:W3CDTF">2020-05-28T09:31:00Z</dcterms:created>
  <dcterms:modified xsi:type="dcterms:W3CDTF">2020-05-28T09:31:00Z</dcterms:modified>
</cp:coreProperties>
</file>