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EAD" w:rsidRPr="00DB1EAD" w:rsidRDefault="00DB1EAD" w:rsidP="00DB1EAD">
      <w:pPr>
        <w:rPr>
          <w:rFonts w:ascii="Times New Roman" w:eastAsia="Times New Roman" w:hAnsi="Times New Roman" w:cs="Times New Roman"/>
          <w:lang w:eastAsia="it-IT"/>
        </w:rPr>
      </w:pPr>
    </w:p>
    <w:p w:rsidR="00DB1EAD" w:rsidRPr="00DB1EAD" w:rsidRDefault="00DB1EAD" w:rsidP="00DB1EAD">
      <w:pPr>
        <w:rPr>
          <w:rFonts w:ascii="Times New Roman" w:eastAsia="Times New Roman" w:hAnsi="Times New Roman" w:cs="Times New Roman"/>
          <w:lang w:eastAsia="it-IT"/>
        </w:rPr>
      </w:pPr>
    </w:p>
    <w:p w:rsidR="00DB1EAD" w:rsidRDefault="00DB1EAD" w:rsidP="00DB1EA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it-IT"/>
        </w:rPr>
        <w:t>Rassegne stampa</w:t>
      </w:r>
    </w:p>
    <w:p w:rsidR="00DB1EAD" w:rsidRDefault="00DB1EAD" w:rsidP="00DB1EA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it-IT"/>
        </w:rPr>
      </w:pPr>
    </w:p>
    <w:p w:rsidR="00DB1EAD" w:rsidRPr="00DB1EAD" w:rsidRDefault="00DB1EAD" w:rsidP="00DB1EA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it-IT" w:eastAsia="it-IT"/>
        </w:rPr>
        <w:t>22 maggio 2020</w:t>
      </w:r>
    </w:p>
    <w:p w:rsidR="00DB1EAD" w:rsidRDefault="00DB1EAD" w:rsidP="00DB1EA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r w:rsidRPr="00DB1EA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Diretta TG3 PIEMONTE</w:t>
      </w:r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hyperlink r:id="rId4" w:tgtFrame="_blank" w:history="1">
        <w:r w:rsidRPr="00DB1E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https://www.youtube.com/watch?v=Aul_0sEcEbk</w:t>
        </w:r>
      </w:hyperlink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r w:rsidRPr="00DB1EA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LA STAMPA</w:t>
      </w:r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hyperlink r:id="rId5" w:tgtFrame="_blank" w:history="1">
        <w:r w:rsidRPr="00DB1E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https://www.lastampa.it/torino/2020/05/23/news/digitale-all-aperto-nelle-universita-e-in-azienda-ecco-la-scuola-del-futuro-1.38879108</w:t>
        </w:r>
      </w:hyperlink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r w:rsidRPr="00DB1EA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CORRIERE DELLA SERA</w:t>
      </w:r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hyperlink r:id="rId6" w:tgtFrame="_blank" w:history="1">
        <w:r w:rsidRPr="00DB1E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https://video.corriere.it/torino/next-land-didattica-si-sposta-musei-universita-aziende-spazi-aperti-oltre-che-digitale/fe39f77c-9c02-11ea-aab2-c1d41bfb67c5</w:t>
        </w:r>
      </w:hyperlink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r w:rsidRPr="00DB1EA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MESSAGGERO</w:t>
      </w:r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r w:rsidRPr="00DB1EA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hyperlink r:id="rId7" w:tgtFrame="_blank" w:history="1">
        <w:r w:rsidRPr="00DB1E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https://www.ilmessaggero.it/mind_the_gap/scienze_ragazze_materie_stem_piano_gender_gap-5244217.html</w:t>
        </w:r>
      </w:hyperlink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r w:rsidRPr="00DB1EAD">
        <w:rPr>
          <w:rFonts w:ascii="Arial" w:eastAsia="Times New Roman" w:hAnsi="Arial" w:cs="Arial"/>
          <w:b/>
          <w:bCs/>
          <w:color w:val="500050"/>
          <w:lang w:eastAsia="it-IT"/>
        </w:rPr>
        <w:t>LA REPUBBLICA</w:t>
      </w:r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hyperlink r:id="rId8" w:tgtFrame="_blank" w:history="1">
        <w:r w:rsidRPr="00DB1EA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https://www.repubblica.it/solidarieta/2020/05/25/news/ripartenza_al_via_il_progetto_next_-land_una_finestra_sul_futuro_per_gli_adolescenti-257562550/?refresh_ce</w:t>
        </w:r>
      </w:hyperlink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</w:p>
    <w:p w:rsidR="00DB1EAD" w:rsidRPr="00DB1EAD" w:rsidRDefault="00DB1EAD" w:rsidP="00DB1EAD">
      <w:pPr>
        <w:rPr>
          <w:rFonts w:ascii="Times New Roman" w:eastAsia="Times New Roman" w:hAnsi="Times New Roman" w:cs="Times New Roman"/>
          <w:color w:val="500050"/>
          <w:lang w:eastAsia="it-IT"/>
        </w:rPr>
      </w:pPr>
      <w:hyperlink r:id="rId9" w:tgtFrame="_blank" w:history="1">
        <w:r w:rsidRPr="00DB1EA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https://video.repubblica.it/mondo-solidale/next-land-progetto-di-didattica-innovativa-cosi-l-italia-riparte-dai-ragazzi/361007/361562</w:t>
        </w:r>
      </w:hyperlink>
    </w:p>
    <w:p w:rsidR="00DB1EAD" w:rsidRPr="00DB1EAD" w:rsidRDefault="00DB1EAD" w:rsidP="00DB1EAD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DB1EAD" w:rsidRPr="00DB1EAD" w:rsidRDefault="00DB1EAD" w:rsidP="00DB1EAD">
      <w:pPr>
        <w:rPr>
          <w:rFonts w:ascii="Times New Roman" w:eastAsia="Times New Roman" w:hAnsi="Times New Roman" w:cs="Times New Roman"/>
          <w:lang w:eastAsia="it-IT"/>
        </w:rPr>
      </w:pPr>
    </w:p>
    <w:p w:rsidR="00DB1EAD" w:rsidRDefault="00DB1EAD"/>
    <w:sectPr w:rsidR="00DB1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AD"/>
    <w:rsid w:val="00D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540E5"/>
  <w15:chartTrackingRefBased/>
  <w15:docId w15:val="{30B5A358-467B-374D-8DF9-23D3CE6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ubblica.it/solidarieta/2020/05/25/news/ripartenza_al_via_il_progetto_next_-land_una_finestra_sul_futuro_per_gli_adolescenti-257562550/?refresh_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messaggero.it/mind_the_gap/scienze_ragazze_materie_stem_piano_gender_gap-52442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corriere.it/torino/next-land-didattica-si-sposta-musei-universita-aziende-spazi-aperti-oltre-che-digitale/fe39f77c-9c02-11ea-aab2-c1d41bfb67c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stampa.it/torino/2020/05/23/news/digitale-all-aperto-nelle-universita-e-in-azienda-ecco-la-scuola-del-futuro-1.388791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ul_0sEcEbk" TargetMode="External"/><Relationship Id="rId9" Type="http://schemas.openxmlformats.org/officeDocument/2006/relationships/hyperlink" Target="https://video.repubblica.it/mondo-solidale/next-land-progetto-di-didattica-innovativa-cosi-l-italia-riparte-dai-ragazzi/361007/3615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2020-05-25T15:09:00Z</dcterms:created>
  <dcterms:modified xsi:type="dcterms:W3CDTF">2020-05-25T15:09:00Z</dcterms:modified>
</cp:coreProperties>
</file>