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AF52" w14:textId="77777777" w:rsidR="00DB69F6" w:rsidRPr="00DB69F6" w:rsidRDefault="00DB69F6" w:rsidP="00DB69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222222"/>
          <w:sz w:val="37"/>
          <w:szCs w:val="37"/>
          <w:lang w:val="fr-FR" w:eastAsia="it-IT"/>
        </w:rPr>
      </w:pPr>
      <w:proofErr w:type="spellStart"/>
      <w:r w:rsidRPr="00DB69F6">
        <w:rPr>
          <w:rFonts w:ascii="Helvetica" w:eastAsia="Times New Roman" w:hAnsi="Helvetica" w:cs="Times New Roman"/>
          <w:color w:val="222222"/>
          <w:sz w:val="37"/>
          <w:szCs w:val="37"/>
          <w:lang w:val="fr-FR" w:eastAsia="it-IT"/>
        </w:rPr>
        <w:t>Conferenza</w:t>
      </w:r>
      <w:proofErr w:type="spellEnd"/>
      <w:r w:rsidRPr="00DB69F6">
        <w:rPr>
          <w:rFonts w:ascii="Helvetica" w:eastAsia="Times New Roman" w:hAnsi="Helvetica" w:cs="Times New Roman"/>
          <w:color w:val="222222"/>
          <w:sz w:val="37"/>
          <w:szCs w:val="37"/>
          <w:lang w:val="fr-FR" w:eastAsia="it-IT"/>
        </w:rPr>
        <w:t xml:space="preserve"> ART - Jean </w:t>
      </w:r>
      <w:proofErr w:type="spellStart"/>
      <w:r w:rsidRPr="00DB69F6">
        <w:rPr>
          <w:rFonts w:ascii="Helvetica" w:eastAsia="Times New Roman" w:hAnsi="Helvetica" w:cs="Times New Roman"/>
          <w:color w:val="222222"/>
          <w:sz w:val="37"/>
          <w:szCs w:val="37"/>
          <w:lang w:val="fr-FR" w:eastAsia="it-IT"/>
        </w:rPr>
        <w:t>Petitot</w:t>
      </w:r>
      <w:proofErr w:type="spellEnd"/>
      <w:r w:rsidRPr="00DB69F6">
        <w:rPr>
          <w:rFonts w:ascii="Helvetica" w:eastAsia="Times New Roman" w:hAnsi="Helvetica" w:cs="Times New Roman"/>
          <w:color w:val="222222"/>
          <w:sz w:val="37"/>
          <w:szCs w:val="37"/>
          <w:lang w:val="fr-FR" w:eastAsia="it-IT"/>
        </w:rPr>
        <w:t xml:space="preserve"> - École des Hautes Études en Sciences Sociales</w:t>
      </w:r>
    </w:p>
    <w:p w14:paraId="6317B581" w14:textId="77777777" w:rsidR="00DB69F6" w:rsidRPr="00DB69F6" w:rsidRDefault="00DB69F6" w:rsidP="00DB69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it-IT"/>
        </w:rPr>
        <w:t>Pubblicato:</w:t>
      </w: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  <w:t> Lunedì 15 aprile 2019 da </w:t>
      </w:r>
      <w:hyperlink r:id="rId4" w:history="1">
        <w:r w:rsidRPr="00DB69F6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it-IT"/>
          </w:rPr>
          <w:t>Prof. Alessandro Giovanni Bertinetto</w:t>
        </w:r>
      </w:hyperlink>
    </w:p>
    <w:p w14:paraId="1F9AF21A" w14:textId="77777777" w:rsidR="00DB69F6" w:rsidRPr="00DB69F6" w:rsidRDefault="00DB69F6" w:rsidP="00DB69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  <w:r w:rsidRPr="00DB69F6">
        <w:rPr>
          <w:rFonts w:ascii="Helvetica" w:eastAsia="Times New Roman" w:hAnsi="Helvetica" w:cs="Times New Roman"/>
          <w:noProof/>
          <w:color w:val="222222"/>
          <w:sz w:val="24"/>
          <w:szCs w:val="24"/>
          <w:lang w:eastAsia="it-IT"/>
        </w:rPr>
        <w:drawing>
          <wp:inline distT="0" distB="0" distL="0" distR="0" wp14:anchorId="4A0297DC" wp14:editId="6088BE84">
            <wp:extent cx="2857500" cy="2657475"/>
            <wp:effectExtent l="0" t="0" r="0" b="9525"/>
            <wp:docPr id="2" name="Immagine 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99ED" w14:textId="77777777" w:rsidR="00DB69F6" w:rsidRPr="00DB69F6" w:rsidRDefault="00DB69F6" w:rsidP="00DB69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val="en-US" w:eastAsia="it-IT"/>
        </w:rPr>
      </w:pP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val="en-US" w:eastAsia="it-IT"/>
        </w:rPr>
        <w:t>The next lecture of </w:t>
      </w:r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>ART</w:t>
      </w: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val="en-US" w:eastAsia="it-IT"/>
        </w:rPr>
        <w:t> (</w:t>
      </w:r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>Aesthetics Research Torino) Philosophical Seminar</w:t>
      </w: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val="en-US" w:eastAsia="it-IT"/>
        </w:rPr>
        <w:t> will be delivered by </w:t>
      </w:r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 xml:space="preserve">Prof. Jean </w:t>
      </w:r>
      <w:proofErr w:type="spellStart"/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>Petitot</w:t>
      </w:r>
      <w:proofErr w:type="spellEnd"/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 xml:space="preserve"> (École des Hautes Études </w:t>
      </w:r>
      <w:proofErr w:type="spellStart"/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>en</w:t>
      </w:r>
      <w:proofErr w:type="spellEnd"/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 xml:space="preserve"> Sciences </w:t>
      </w:r>
      <w:proofErr w:type="spellStart"/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>Sociales</w:t>
      </w:r>
      <w:proofErr w:type="spellEnd"/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>) </w:t>
      </w: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val="en-US" w:eastAsia="it-IT"/>
        </w:rPr>
        <w:t>on </w:t>
      </w:r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val="en-US" w:eastAsia="it-IT"/>
        </w:rPr>
        <w:t>April 29th at 4 p.m.</w:t>
      </w:r>
    </w:p>
    <w:p w14:paraId="2D8BE1B4" w14:textId="77777777" w:rsidR="00DB69F6" w:rsidRPr="00DB69F6" w:rsidRDefault="00DB69F6" w:rsidP="00DB69F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it-IT"/>
        </w:rPr>
        <w:t>Location</w:t>
      </w: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  <w:t>: Università di Torino, Aula Guzzo, Via Po 18 - Torino</w:t>
      </w:r>
    </w:p>
    <w:p w14:paraId="48DE5875" w14:textId="545D3111" w:rsidR="00DB69F6" w:rsidRPr="00DB69F6" w:rsidRDefault="00DB69F6" w:rsidP="00DB69F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it-IT"/>
        </w:rPr>
        <w:t xml:space="preserve">Jean </w:t>
      </w:r>
      <w:proofErr w:type="spellStart"/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it-IT"/>
        </w:rPr>
        <w:t>Petitot</w:t>
      </w:r>
      <w:proofErr w:type="spellEnd"/>
    </w:p>
    <w:p w14:paraId="14F46BA8" w14:textId="77777777" w:rsidR="00DB69F6" w:rsidRPr="00DB69F6" w:rsidRDefault="00DB69F6" w:rsidP="00DB69F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  <w:proofErr w:type="spellStart"/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it-IT"/>
        </w:rPr>
        <w:t>ll</w:t>
      </w:r>
      <w:proofErr w:type="spellEnd"/>
      <w:r w:rsidRPr="00DB69F6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it-IT"/>
        </w:rPr>
        <w:t xml:space="preserve"> principio geometrico di non-genericità nella composizione pittorica</w:t>
      </w:r>
    </w:p>
    <w:p w14:paraId="519400B6" w14:textId="5238F117" w:rsidR="00DB69F6" w:rsidRPr="00DB69F6" w:rsidRDefault="00DB69F6" w:rsidP="00DB69F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  <w:t>Per rappresentare spazialmente delle relazioni semiotiche in un’opera d’arte plastica occorre introdurre qualcosa di più che delle semplici relazioni spaziali, dal momento che in tutti i gruppi di figure queste intrattengono </w:t>
      </w:r>
      <w:r w:rsidRPr="00DB69F6">
        <w:rPr>
          <w:rFonts w:ascii="Helvetica" w:eastAsia="Times New Roman" w:hAnsi="Helvetica" w:cs="Times New Roman"/>
          <w:i/>
          <w:iCs/>
          <w:color w:val="222222"/>
          <w:sz w:val="24"/>
          <w:szCs w:val="24"/>
          <w:lang w:eastAsia="it-IT"/>
        </w:rPr>
        <w:t>necessariamente</w:t>
      </w: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  <w:t> tra di loro relazioni spaziali “esterne”. Per introdurre relazioni semiotiche, bisogna dunque utilizzare relazioni spaziali che siano in qualche modo di “secondo grado”, relazioni spaziali </w:t>
      </w:r>
      <w:r w:rsidRPr="00DB69F6">
        <w:rPr>
          <w:rFonts w:ascii="Helvetica" w:eastAsia="Times New Roman" w:hAnsi="Helvetica" w:cs="Times New Roman"/>
          <w:i/>
          <w:iCs/>
          <w:color w:val="222222"/>
          <w:sz w:val="24"/>
          <w:szCs w:val="24"/>
          <w:lang w:eastAsia="it-IT"/>
        </w:rPr>
        <w:t>singolari</w:t>
      </w: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  <w:t> che siano identificabili come portatrici di un ruolo semiotico funzionale. Una tale esigenza fa parte delle tecniche di composizione.</w:t>
      </w:r>
    </w:p>
    <w:p w14:paraId="35EC1E29" w14:textId="77777777" w:rsidR="00DB69F6" w:rsidRPr="00DB69F6" w:rsidRDefault="00DB69F6" w:rsidP="00DB69F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  <w:t>Ci sono pochi modi per singolarizzare delle relazioni spaziali, che variano considerevolmente nella storia della pittura. Nel caso della pittura rinascimentale e dell’epoca classica, dove uno spazio geometrico unitario serve da quadro dell’opera, sono state a lungo studiate le tecniche di composizione che consistono nel posizionare il punto (o i punti) di fuga in luoghi strategici, o nell’introdurre schemi geometrici regolatori per la disposizione delle figure (configurazioni a cerchio, a triangolo…). Ma esistono altri metodi di composizioni che non sono ancora stati studiati.</w:t>
      </w:r>
    </w:p>
    <w:p w14:paraId="3E4DCEC8" w14:textId="77777777" w:rsidR="00DB69F6" w:rsidRPr="00DB69F6" w:rsidRDefault="00DB69F6" w:rsidP="00DB69F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</w:pPr>
      <w:r w:rsidRPr="00DB69F6">
        <w:rPr>
          <w:rFonts w:ascii="Helvetica" w:eastAsia="Times New Roman" w:hAnsi="Helvetica" w:cs="Times New Roman"/>
          <w:color w:val="222222"/>
          <w:sz w:val="24"/>
          <w:szCs w:val="24"/>
          <w:lang w:eastAsia="it-IT"/>
        </w:rPr>
        <w:t>Tra questi, uno dei più potenti consiste nell’utilizzare dei punti di vista “non generici”. È quest’ultimo che tratteremo a mo’ d’esempio.</w:t>
      </w:r>
    </w:p>
    <w:p w14:paraId="42499588" w14:textId="77777777" w:rsidR="007B5DDA" w:rsidRDefault="007B5DDA"/>
    <w:sectPr w:rsidR="007B5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F6"/>
    <w:rsid w:val="007B5DDA"/>
    <w:rsid w:val="00D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8F68"/>
  <w15:chartTrackingRefBased/>
  <w15:docId w15:val="{785472ED-41F5-4ED9-ABB8-DE3D8FC1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ilosofialm.campusnet.unito.it/do/docenti.pl/Show?_id=aberti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Furia</dc:creator>
  <cp:keywords/>
  <dc:description/>
  <cp:lastModifiedBy>Paolo Furia</cp:lastModifiedBy>
  <cp:revision>1</cp:revision>
  <dcterms:created xsi:type="dcterms:W3CDTF">2020-06-08T12:39:00Z</dcterms:created>
  <dcterms:modified xsi:type="dcterms:W3CDTF">2020-06-08T12:40:00Z</dcterms:modified>
</cp:coreProperties>
</file>