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8173" w14:textId="77777777" w:rsidR="00CD02B7" w:rsidRDefault="00CD02B7" w:rsidP="00980109">
      <w:pPr>
        <w:spacing w:line="276" w:lineRule="auto"/>
        <w:jc w:val="center"/>
        <w:rPr>
          <w:rFonts w:ascii="Garamond" w:hAnsi="Garamond"/>
          <w:sz w:val="24"/>
          <w:szCs w:val="24"/>
        </w:rPr>
      </w:pPr>
      <w:bookmarkStart w:id="0" w:name="_GoBack"/>
      <w:bookmarkEnd w:id="0"/>
    </w:p>
    <w:p w14:paraId="457BED99" w14:textId="77777777" w:rsidR="00CD02B7" w:rsidRDefault="00CD02B7" w:rsidP="00980109">
      <w:pPr>
        <w:spacing w:line="276" w:lineRule="auto"/>
        <w:jc w:val="center"/>
        <w:rPr>
          <w:rFonts w:ascii="Garamond" w:hAnsi="Garamond"/>
          <w:sz w:val="24"/>
          <w:szCs w:val="24"/>
        </w:rPr>
      </w:pPr>
    </w:p>
    <w:p w14:paraId="3E56D1BC" w14:textId="77777777" w:rsidR="00F175F9" w:rsidRPr="00F175F9" w:rsidRDefault="00F175F9" w:rsidP="00980109">
      <w:pPr>
        <w:spacing w:line="276" w:lineRule="auto"/>
        <w:jc w:val="cente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070E2705" wp14:editId="44FB9AD8">
                <wp:simplePos x="0" y="0"/>
                <wp:positionH relativeFrom="column">
                  <wp:posOffset>-116840</wp:posOffset>
                </wp:positionH>
                <wp:positionV relativeFrom="paragraph">
                  <wp:posOffset>-593090</wp:posOffset>
                </wp:positionV>
                <wp:extent cx="6807200" cy="565150"/>
                <wp:effectExtent l="0" t="0" r="12700" b="25400"/>
                <wp:wrapNone/>
                <wp:docPr id="1" name="Rettangolo 1"/>
                <wp:cNvGraphicFramePr/>
                <a:graphic xmlns:a="http://schemas.openxmlformats.org/drawingml/2006/main">
                  <a:graphicData uri="http://schemas.microsoft.com/office/word/2010/wordprocessingShape">
                    <wps:wsp>
                      <wps:cNvSpPr/>
                      <wps:spPr>
                        <a:xfrm>
                          <a:off x="0" y="0"/>
                          <a:ext cx="6807200" cy="56515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FDCFF" w14:textId="77777777" w:rsidR="00F175F9" w:rsidRPr="00F175F9" w:rsidRDefault="00F175F9" w:rsidP="00F175F9">
                            <w:pPr>
                              <w:spacing w:after="0"/>
                              <w:jc w:val="center"/>
                              <w:rPr>
                                <w:rFonts w:ascii="Garamond" w:hAnsi="Garamond"/>
                                <w:b/>
                                <w:color w:val="000000" w:themeColor="text1"/>
                                <w:sz w:val="28"/>
                                <w:szCs w:val="28"/>
                              </w:rPr>
                            </w:pPr>
                            <w:r w:rsidRPr="00F175F9">
                              <w:rPr>
                                <w:rFonts w:ascii="Garamond" w:hAnsi="Garamond"/>
                                <w:b/>
                                <w:color w:val="000000" w:themeColor="text1"/>
                                <w:sz w:val="28"/>
                                <w:szCs w:val="28"/>
                              </w:rPr>
                              <w:t>RIGHT NOW</w:t>
                            </w:r>
                          </w:p>
                          <w:p w14:paraId="124DF5E3" w14:textId="77777777" w:rsidR="00F175F9" w:rsidRPr="009C5257" w:rsidRDefault="00F175F9" w:rsidP="00F175F9">
                            <w:pPr>
                              <w:jc w:val="center"/>
                              <w:rPr>
                                <w:rFonts w:ascii="Garamond" w:hAnsi="Garamond"/>
                                <w:b/>
                                <w:sz w:val="28"/>
                                <w:szCs w:val="28"/>
                              </w:rPr>
                            </w:pPr>
                            <w:r w:rsidRPr="00F175F9">
                              <w:rPr>
                                <w:rFonts w:ascii="Garamond" w:hAnsi="Garamond"/>
                                <w:b/>
                                <w:color w:val="000000" w:themeColor="text1"/>
                                <w:sz w:val="28"/>
                                <w:szCs w:val="28"/>
                              </w:rPr>
                              <w:t>L’età dei diritti e della pace tra passato, presente e 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E2705" id="Rettangolo 1" o:spid="_x0000_s1026" style="position:absolute;left:0;text-align:left;margin-left:-9.2pt;margin-top:-46.7pt;width:536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" fillcolor="#ffc000 [3207]" strokecolor="#1f4d78 [1604]" strokeweight="1pt">
                <v:textbox>
                  <w:txbxContent>
                    <w:p w14:paraId="267FDCFF" w14:textId="77777777" w:rsidR="00F175F9" w:rsidRPr="00F175F9" w:rsidRDefault="00F175F9" w:rsidP="00F175F9">
                      <w:pPr>
                        <w:spacing w:after="0"/>
                        <w:jc w:val="center"/>
                        <w:rPr>
                          <w:rFonts w:ascii="Garamond" w:hAnsi="Garamond"/>
                          <w:b/>
                          <w:color w:val="000000" w:themeColor="text1"/>
                          <w:sz w:val="28"/>
                          <w:szCs w:val="28"/>
                        </w:rPr>
                      </w:pPr>
                      <w:r w:rsidRPr="00F175F9">
                        <w:rPr>
                          <w:rFonts w:ascii="Garamond" w:hAnsi="Garamond"/>
                          <w:b/>
                          <w:color w:val="000000" w:themeColor="text1"/>
                          <w:sz w:val="28"/>
                          <w:szCs w:val="28"/>
                        </w:rPr>
                        <w:t>RIGHT NOW</w:t>
                      </w:r>
                    </w:p>
                    <w:p w14:paraId="124DF5E3" w14:textId="77777777" w:rsidR="00F175F9" w:rsidRPr="009C5257" w:rsidRDefault="00F175F9" w:rsidP="00F175F9">
                      <w:pPr>
                        <w:jc w:val="center"/>
                        <w:rPr>
                          <w:rFonts w:ascii="Garamond" w:hAnsi="Garamond"/>
                          <w:b/>
                          <w:sz w:val="28"/>
                          <w:szCs w:val="28"/>
                        </w:rPr>
                      </w:pPr>
                      <w:r w:rsidRPr="00F175F9">
                        <w:rPr>
                          <w:rFonts w:ascii="Garamond" w:hAnsi="Garamond"/>
                          <w:b/>
                          <w:color w:val="000000" w:themeColor="text1"/>
                          <w:sz w:val="28"/>
                          <w:szCs w:val="28"/>
                        </w:rPr>
                        <w:t>L’età dei diritti e della pace tra passato, presente e futuro</w:t>
                      </w:r>
                      <w:bookmarkStart w:id="1" w:name="_GoBack"/>
                      <w:bookmarkEnd w:id="1"/>
                    </w:p>
                  </w:txbxContent>
                </v:textbox>
              </v:rect>
            </w:pict>
          </mc:Fallback>
        </mc:AlternateContent>
      </w:r>
      <w:r w:rsidRPr="00F175F9">
        <w:rPr>
          <w:rFonts w:ascii="Garamond" w:hAnsi="Garamond"/>
          <w:sz w:val="24"/>
          <w:szCs w:val="24"/>
        </w:rPr>
        <w:t>Università degli Studi di Torino</w:t>
      </w:r>
    </w:p>
    <w:p w14:paraId="23B8FA42" w14:textId="77777777" w:rsidR="003F3253" w:rsidRDefault="003F3253" w:rsidP="003F3253">
      <w:pPr>
        <w:spacing w:line="276" w:lineRule="auto"/>
        <w:jc w:val="center"/>
        <w:rPr>
          <w:rFonts w:ascii="Garamond" w:hAnsi="Garamond"/>
          <w:b/>
          <w:sz w:val="24"/>
          <w:szCs w:val="24"/>
        </w:rPr>
      </w:pPr>
    </w:p>
    <w:p w14:paraId="0A656B1B" w14:textId="77777777" w:rsidR="00F175F9" w:rsidRPr="003F3253" w:rsidRDefault="003F3253" w:rsidP="003F3253">
      <w:pPr>
        <w:spacing w:line="276" w:lineRule="auto"/>
        <w:jc w:val="center"/>
        <w:rPr>
          <w:rFonts w:ascii="Garamond" w:hAnsi="Garamond"/>
          <w:b/>
          <w:sz w:val="24"/>
          <w:szCs w:val="24"/>
        </w:rPr>
      </w:pPr>
      <w:r w:rsidRPr="003F3253">
        <w:rPr>
          <w:rFonts w:ascii="Garamond" w:hAnsi="Garamond"/>
          <w:b/>
          <w:sz w:val="24"/>
          <w:szCs w:val="24"/>
        </w:rPr>
        <w:t>Premessa</w:t>
      </w:r>
    </w:p>
    <w:p w14:paraId="6FCA95F7" w14:textId="77777777" w:rsidR="00980109" w:rsidRDefault="00F175F9" w:rsidP="00980109">
      <w:pPr>
        <w:spacing w:after="0" w:line="276" w:lineRule="auto"/>
        <w:jc w:val="both"/>
        <w:rPr>
          <w:rFonts w:ascii="Garamond" w:hAnsi="Garamond"/>
          <w:sz w:val="24"/>
          <w:szCs w:val="24"/>
        </w:rPr>
      </w:pPr>
      <w:r w:rsidRPr="00F175F9">
        <w:rPr>
          <w:rFonts w:ascii="Garamond" w:hAnsi="Garamond"/>
          <w:sz w:val="24"/>
          <w:szCs w:val="24"/>
        </w:rPr>
        <w:t xml:space="preserve">La fine della Seconda Guerra Mondiale ha segnato l’inizio di una fase storica che ha visto il progressivo affermarsi dei diritti umani fondamentali e che coincide con il più duraturo periodo di pace che l’Europa ha vissuto. Una fase avviata con l’istituzione delle Nazioni Unite nel 1945 e la successiva adozione della Dichiarazione universale dei diritti umani, che è coeva della Costituzione italiana (1948). </w:t>
      </w:r>
    </w:p>
    <w:p w14:paraId="49E8168C" w14:textId="77777777" w:rsidR="00F175F9" w:rsidRPr="00F175F9" w:rsidRDefault="00F175F9" w:rsidP="00980109">
      <w:pPr>
        <w:spacing w:after="0" w:line="276" w:lineRule="auto"/>
        <w:jc w:val="both"/>
        <w:rPr>
          <w:rFonts w:ascii="Garamond" w:hAnsi="Garamond"/>
          <w:sz w:val="24"/>
          <w:szCs w:val="24"/>
        </w:rPr>
      </w:pPr>
      <w:r w:rsidRPr="00F175F9">
        <w:rPr>
          <w:rFonts w:ascii="Garamond" w:hAnsi="Garamond"/>
          <w:sz w:val="24"/>
          <w:szCs w:val="24"/>
        </w:rPr>
        <w:t>La Costituzione e i suoi principi fondamentali rappresentano una plastica dimostrazione di come gli ideali della pace e della tutela dei diritti abbiano influenzato l’architettura istituzionale della nostra Repubblica. La creazione della Comunità economica europea, prima, e dell’Unione europea,</w:t>
      </w:r>
      <w:r w:rsidR="00FA00CE">
        <w:rPr>
          <w:rFonts w:ascii="Garamond" w:hAnsi="Garamond"/>
          <w:sz w:val="24"/>
          <w:szCs w:val="24"/>
        </w:rPr>
        <w:t xml:space="preserve"> poi,</w:t>
      </w:r>
      <w:r w:rsidRPr="00F175F9">
        <w:rPr>
          <w:rFonts w:ascii="Garamond" w:hAnsi="Garamond"/>
          <w:sz w:val="24"/>
          <w:szCs w:val="24"/>
        </w:rPr>
        <w:t xml:space="preserve"> rispondeva alla medesima esigenza, mirando, attraverso la creazione di un mercato interno, ad evitare che gli Stati europei continuassero a considerare la guerra uno dei possibili mezzi da utilizzarsi per regolare le controversie</w:t>
      </w:r>
      <w:r w:rsidR="00AA3634">
        <w:rPr>
          <w:rFonts w:ascii="Garamond" w:hAnsi="Garamond"/>
          <w:sz w:val="24"/>
          <w:szCs w:val="24"/>
        </w:rPr>
        <w:t>.</w:t>
      </w:r>
    </w:p>
    <w:p w14:paraId="67B5CF66" w14:textId="77777777" w:rsidR="00F175F9" w:rsidRPr="00F175F9" w:rsidRDefault="00F175F9" w:rsidP="00FD1FB0">
      <w:pPr>
        <w:spacing w:after="0" w:line="276" w:lineRule="auto"/>
        <w:jc w:val="both"/>
        <w:rPr>
          <w:rFonts w:ascii="Garamond" w:hAnsi="Garamond"/>
          <w:sz w:val="24"/>
          <w:szCs w:val="24"/>
        </w:rPr>
      </w:pPr>
      <w:r w:rsidRPr="00F175F9">
        <w:rPr>
          <w:rFonts w:ascii="Garamond" w:hAnsi="Garamond"/>
          <w:sz w:val="24"/>
          <w:szCs w:val="24"/>
        </w:rPr>
        <w:t>Al giorno d’oggi, la tutela dei diritti e il mantenimento della pace appaiono come valori consolidati, quasi normalizzati, ma si riscontra la tendenza a sottovalutare i passaggi storici quasi rivoluzionari che li hanno introdotti nel nostro ordinamento costituzionale.</w:t>
      </w:r>
    </w:p>
    <w:p w14:paraId="44E27464" w14:textId="77777777" w:rsidR="00F175F9" w:rsidRPr="00F175F9" w:rsidRDefault="00F175F9" w:rsidP="00CD02B7">
      <w:pPr>
        <w:spacing w:after="0" w:line="276" w:lineRule="auto"/>
        <w:jc w:val="both"/>
        <w:rPr>
          <w:rFonts w:ascii="Garamond" w:hAnsi="Garamond"/>
          <w:sz w:val="24"/>
          <w:szCs w:val="24"/>
        </w:rPr>
      </w:pPr>
      <w:r w:rsidRPr="00F175F9">
        <w:rPr>
          <w:rFonts w:ascii="Garamond" w:hAnsi="Garamond"/>
          <w:sz w:val="24"/>
          <w:szCs w:val="24"/>
        </w:rPr>
        <w:t xml:space="preserve">Studiare la Costituzione, i suoi principi fondamentali e le regole in essa previste nella prospettiva più ampia della tutela dei diritti e del mantenimento della pace a livello internazionale ed europeo consente di comprendere l’idea di società che essa riflette e sostanzia. In tale prospettiva, dunque, conoscere il passato e le conquiste rivoluzionarie seguite alla conclusione della Seconda Guerra Mondiale diventa essenziale per poter esaminare il presente e per evitare che alcuni fatti si ripresentino nel futuro. </w:t>
      </w:r>
    </w:p>
    <w:p w14:paraId="3E97EF3A" w14:textId="77777777" w:rsidR="00F175F9" w:rsidRPr="00F175F9" w:rsidRDefault="00F175F9" w:rsidP="00980109">
      <w:pPr>
        <w:spacing w:line="276" w:lineRule="auto"/>
        <w:jc w:val="both"/>
        <w:rPr>
          <w:rFonts w:ascii="Garamond" w:hAnsi="Garamond"/>
          <w:sz w:val="24"/>
          <w:szCs w:val="24"/>
        </w:rPr>
      </w:pPr>
      <w:r w:rsidRPr="00F175F9">
        <w:rPr>
          <w:rFonts w:ascii="Garamond" w:hAnsi="Garamond"/>
          <w:sz w:val="24"/>
          <w:szCs w:val="24"/>
        </w:rPr>
        <w:t>Promuovere la conoscenza di questi temi e stimolare su di essi una riflessione realmente critica, è il presupposto di un ordinamento che voglia essere e conservarsi democratico. La piena coscienza, da parte di tutti i cittadini, dei propri diritti e doveri e delle premesse fondative degli stessi, infatti, è la condizione prima necessaria per poterli esercitare e per poter comprendere e valutare come (e se) essi trovino piena tutela.</w:t>
      </w:r>
    </w:p>
    <w:p w14:paraId="65C1682C" w14:textId="77777777" w:rsidR="00F175F9" w:rsidRPr="00F175F9" w:rsidRDefault="00F175F9" w:rsidP="00CD02B7">
      <w:pPr>
        <w:spacing w:after="0" w:line="276" w:lineRule="auto"/>
        <w:jc w:val="both"/>
        <w:rPr>
          <w:rFonts w:ascii="Garamond" w:hAnsi="Garamond"/>
          <w:sz w:val="24"/>
          <w:szCs w:val="24"/>
        </w:rPr>
      </w:pPr>
      <w:r w:rsidRPr="00F175F9">
        <w:rPr>
          <w:rFonts w:ascii="Garamond" w:hAnsi="Garamond"/>
          <w:sz w:val="24"/>
          <w:szCs w:val="24"/>
        </w:rPr>
        <w:t xml:space="preserve">Il luogo privilegiato di tale analisi non può che essere la scuola. Attingendo a competenze didattiche specifiche, mediante il coinvolgimento di esperti esterni, ed amplificando la partecipazione emotiva e l’interesse degli studenti attraverso l’utilizzo di metodologie didattiche dialogiche e cooperative, i laboratori proposti possono costituire l’occasione e lo spunto per ragionare in modo strutturato su tutto questo; si vogliono, in tal senso, proporre attività funzionali a stimolare l’attivismo e la partecipazione dei più giovani alla vita pubblica, a dar loro uno strumentario etico e civile autonomo e a creare una rete inclusiva di conoscenza che permetta di capire cosa vuol dire vivere ogni giorno esercitando pienamente la propria sovranità, in un’ottica di piena convivenza e partecipazione. </w:t>
      </w:r>
    </w:p>
    <w:p w14:paraId="47C65399" w14:textId="77777777" w:rsidR="00CD02B7" w:rsidRDefault="00CD02B7" w:rsidP="00980109">
      <w:pPr>
        <w:spacing w:line="276" w:lineRule="auto"/>
        <w:jc w:val="both"/>
        <w:rPr>
          <w:rFonts w:ascii="Garamond" w:hAnsi="Garamond"/>
          <w:sz w:val="24"/>
          <w:szCs w:val="24"/>
        </w:rPr>
      </w:pPr>
    </w:p>
    <w:p w14:paraId="1E81F8D7" w14:textId="77777777" w:rsidR="00114AE9" w:rsidRDefault="00114AE9" w:rsidP="00114AE9">
      <w:pPr>
        <w:spacing w:line="276" w:lineRule="auto"/>
        <w:jc w:val="center"/>
        <w:rPr>
          <w:rFonts w:ascii="Garamond" w:hAnsi="Garamond"/>
          <w:b/>
          <w:sz w:val="24"/>
          <w:szCs w:val="24"/>
        </w:rPr>
      </w:pPr>
      <w:r w:rsidRPr="00114AE9">
        <w:rPr>
          <w:rFonts w:ascii="Garamond" w:hAnsi="Garamond"/>
          <w:b/>
          <w:sz w:val="24"/>
          <w:szCs w:val="24"/>
        </w:rPr>
        <w:t>Articolazione dei laboratori</w:t>
      </w:r>
    </w:p>
    <w:p w14:paraId="62546BF9" w14:textId="77777777" w:rsidR="00C52E79" w:rsidRDefault="00880D94" w:rsidP="00C52E79">
      <w:pPr>
        <w:spacing w:after="0" w:line="276" w:lineRule="auto"/>
        <w:jc w:val="both"/>
        <w:rPr>
          <w:rFonts w:ascii="Garamond" w:hAnsi="Garamond"/>
          <w:sz w:val="24"/>
          <w:szCs w:val="24"/>
        </w:rPr>
      </w:pPr>
      <w:r>
        <w:rPr>
          <w:rFonts w:ascii="Garamond" w:hAnsi="Garamond"/>
          <w:sz w:val="24"/>
          <w:szCs w:val="24"/>
        </w:rPr>
        <w:t>Il progetto si rivolge alle classi quarte e quinte de</w:t>
      </w:r>
      <w:r w:rsidR="00D921DB">
        <w:rPr>
          <w:rFonts w:ascii="Garamond" w:hAnsi="Garamond"/>
          <w:sz w:val="24"/>
          <w:szCs w:val="24"/>
        </w:rPr>
        <w:t>lle</w:t>
      </w:r>
      <w:r w:rsidR="00D921DB" w:rsidRPr="00D921DB">
        <w:rPr>
          <w:rFonts w:ascii="Garamond" w:eastAsia="Garamond" w:hAnsi="Garamond" w:cs="Garamond"/>
          <w:sz w:val="24"/>
          <w:szCs w:val="24"/>
          <w:lang w:eastAsia="it-IT"/>
        </w:rPr>
        <w:t xml:space="preserve"> </w:t>
      </w:r>
      <w:r w:rsidR="00D921DB" w:rsidRPr="00D921DB">
        <w:rPr>
          <w:rFonts w:ascii="Garamond" w:hAnsi="Garamond"/>
          <w:sz w:val="24"/>
          <w:szCs w:val="24"/>
        </w:rPr>
        <w:t>scuole superiori di secondo grado</w:t>
      </w:r>
      <w:r w:rsidR="00D921DB">
        <w:rPr>
          <w:rFonts w:ascii="Garamond" w:hAnsi="Garamond"/>
          <w:sz w:val="24"/>
          <w:szCs w:val="24"/>
        </w:rPr>
        <w:t xml:space="preserve">. </w:t>
      </w:r>
    </w:p>
    <w:p w14:paraId="3E9CB059" w14:textId="7D0DE524" w:rsidR="00880D94" w:rsidRDefault="00FF7622" w:rsidP="00FF7622">
      <w:pPr>
        <w:spacing w:line="276" w:lineRule="auto"/>
        <w:jc w:val="both"/>
        <w:rPr>
          <w:rFonts w:ascii="Garamond" w:hAnsi="Garamond"/>
          <w:sz w:val="24"/>
          <w:szCs w:val="24"/>
        </w:rPr>
      </w:pPr>
      <w:r>
        <w:rPr>
          <w:rFonts w:ascii="Garamond" w:hAnsi="Garamond"/>
          <w:sz w:val="24"/>
          <w:szCs w:val="24"/>
        </w:rPr>
        <w:t>Graz</w:t>
      </w:r>
      <w:r w:rsidR="00AE3263">
        <w:rPr>
          <w:rFonts w:ascii="Garamond" w:hAnsi="Garamond"/>
          <w:sz w:val="24"/>
          <w:szCs w:val="24"/>
        </w:rPr>
        <w:t xml:space="preserve">ie al coinvolgimento di </w:t>
      </w:r>
      <w:r w:rsidR="00A95008" w:rsidRPr="00A95008">
        <w:rPr>
          <w:rFonts w:ascii="Garamond" w:hAnsi="Garamond"/>
          <w:sz w:val="24"/>
          <w:szCs w:val="24"/>
        </w:rPr>
        <w:t xml:space="preserve">dottorandi, dottori di ricerca, ricercatori e </w:t>
      </w:r>
      <w:r w:rsidR="00184788">
        <w:rPr>
          <w:rFonts w:ascii="Garamond" w:hAnsi="Garamond"/>
          <w:sz w:val="24"/>
          <w:szCs w:val="24"/>
        </w:rPr>
        <w:t>p</w:t>
      </w:r>
      <w:r w:rsidR="00A95008" w:rsidRPr="00A95008">
        <w:rPr>
          <w:rFonts w:ascii="Garamond" w:hAnsi="Garamond"/>
          <w:sz w:val="24"/>
          <w:szCs w:val="24"/>
        </w:rPr>
        <w:t xml:space="preserve">rofessori </w:t>
      </w:r>
      <w:r w:rsidR="00A95008">
        <w:rPr>
          <w:rFonts w:ascii="Garamond" w:hAnsi="Garamond"/>
          <w:sz w:val="24"/>
          <w:szCs w:val="24"/>
        </w:rPr>
        <w:t>d</w:t>
      </w:r>
      <w:r w:rsidR="00AE3263">
        <w:rPr>
          <w:rFonts w:ascii="Garamond" w:hAnsi="Garamond"/>
          <w:sz w:val="24"/>
          <w:szCs w:val="24"/>
        </w:rPr>
        <w:t>i</w:t>
      </w:r>
      <w:r w:rsidR="00A95008">
        <w:rPr>
          <w:rFonts w:ascii="Garamond" w:hAnsi="Garamond"/>
          <w:sz w:val="24"/>
          <w:szCs w:val="24"/>
        </w:rPr>
        <w:t xml:space="preserve"> differenti</w:t>
      </w:r>
      <w:r w:rsidR="00AE3263">
        <w:rPr>
          <w:rFonts w:ascii="Garamond" w:hAnsi="Garamond"/>
          <w:sz w:val="24"/>
          <w:szCs w:val="24"/>
        </w:rPr>
        <w:t xml:space="preserve"> dipar</w:t>
      </w:r>
      <w:r w:rsidR="00F376A5">
        <w:rPr>
          <w:rFonts w:ascii="Garamond" w:hAnsi="Garamond"/>
          <w:sz w:val="24"/>
          <w:szCs w:val="24"/>
        </w:rPr>
        <w:t>timenti, i</w:t>
      </w:r>
      <w:r w:rsidRPr="00FF7622">
        <w:rPr>
          <w:rFonts w:ascii="Garamond" w:hAnsi="Garamond"/>
          <w:sz w:val="24"/>
          <w:szCs w:val="24"/>
        </w:rPr>
        <w:t xml:space="preserve">l progetto propone l’organizzazione di 4 incontri tematici </w:t>
      </w:r>
      <w:r w:rsidR="00880D94">
        <w:rPr>
          <w:rFonts w:ascii="Garamond" w:hAnsi="Garamond"/>
          <w:sz w:val="24"/>
          <w:szCs w:val="24"/>
        </w:rPr>
        <w:t xml:space="preserve">(che si svolgeranno nei mesi di </w:t>
      </w:r>
      <w:r w:rsidR="00455974">
        <w:rPr>
          <w:rFonts w:ascii="Garamond" w:hAnsi="Garamond"/>
          <w:sz w:val="24"/>
          <w:szCs w:val="24"/>
        </w:rPr>
        <w:t>settembre-dicembre</w:t>
      </w:r>
      <w:r w:rsidR="00880D94">
        <w:rPr>
          <w:rFonts w:ascii="Garamond" w:hAnsi="Garamond"/>
          <w:sz w:val="24"/>
          <w:szCs w:val="24"/>
        </w:rPr>
        <w:t xml:space="preserve"> 2020) </w:t>
      </w:r>
      <w:r w:rsidRPr="00FF7622">
        <w:rPr>
          <w:rFonts w:ascii="Garamond" w:hAnsi="Garamond"/>
          <w:sz w:val="24"/>
          <w:szCs w:val="24"/>
        </w:rPr>
        <w:t xml:space="preserve">in ciascuna delle classi </w:t>
      </w:r>
      <w:r w:rsidR="00C52E79">
        <w:rPr>
          <w:rFonts w:ascii="Garamond" w:hAnsi="Garamond"/>
          <w:sz w:val="24"/>
          <w:szCs w:val="24"/>
        </w:rPr>
        <w:t>interessat</w:t>
      </w:r>
      <w:r w:rsidRPr="00FF7622">
        <w:rPr>
          <w:rFonts w:ascii="Garamond" w:hAnsi="Garamond"/>
          <w:sz w:val="24"/>
          <w:szCs w:val="24"/>
        </w:rPr>
        <w:t>e</w:t>
      </w:r>
      <w:r w:rsidR="00763168">
        <w:rPr>
          <w:rFonts w:ascii="Garamond" w:hAnsi="Garamond"/>
          <w:sz w:val="24"/>
          <w:szCs w:val="24"/>
        </w:rPr>
        <w:t xml:space="preserve">. </w:t>
      </w:r>
    </w:p>
    <w:p w14:paraId="15ADFA7A" w14:textId="77777777" w:rsidR="00FF7622" w:rsidRPr="00FF7622" w:rsidRDefault="00763168" w:rsidP="00FF7622">
      <w:pPr>
        <w:spacing w:line="276" w:lineRule="auto"/>
        <w:jc w:val="both"/>
        <w:rPr>
          <w:rFonts w:ascii="Garamond" w:hAnsi="Garamond"/>
          <w:sz w:val="24"/>
          <w:szCs w:val="24"/>
        </w:rPr>
      </w:pPr>
      <w:r>
        <w:rPr>
          <w:rFonts w:ascii="Garamond" w:hAnsi="Garamond"/>
          <w:sz w:val="24"/>
          <w:szCs w:val="24"/>
        </w:rPr>
        <w:lastRenderedPageBreak/>
        <w:t xml:space="preserve">Le tematiche affrontate </w:t>
      </w:r>
      <w:r w:rsidR="00FF7622" w:rsidRPr="00FF7622">
        <w:rPr>
          <w:rFonts w:ascii="Garamond" w:hAnsi="Garamond"/>
          <w:sz w:val="24"/>
          <w:szCs w:val="24"/>
        </w:rPr>
        <w:t>saranno:</w:t>
      </w:r>
    </w:p>
    <w:p w14:paraId="4E6ECFE5" w14:textId="77777777" w:rsidR="00951131" w:rsidRDefault="00FF7622" w:rsidP="00951131">
      <w:pPr>
        <w:spacing w:line="240" w:lineRule="auto"/>
        <w:jc w:val="both"/>
      </w:pPr>
      <w:r w:rsidRPr="00FF7622">
        <w:rPr>
          <w:rFonts w:ascii="Garamond" w:hAnsi="Garamond"/>
          <w:sz w:val="24"/>
          <w:szCs w:val="24"/>
        </w:rPr>
        <w:t>1</w:t>
      </w:r>
      <w:r w:rsidR="00AE3263">
        <w:rPr>
          <w:rFonts w:ascii="Garamond" w:hAnsi="Garamond"/>
          <w:sz w:val="24"/>
          <w:szCs w:val="24"/>
        </w:rPr>
        <w:t>)</w:t>
      </w:r>
      <w:r w:rsidRPr="00FF7622">
        <w:rPr>
          <w:rFonts w:ascii="Garamond" w:hAnsi="Garamond"/>
          <w:sz w:val="24"/>
          <w:szCs w:val="24"/>
        </w:rPr>
        <w:t xml:space="preserve"> </w:t>
      </w:r>
      <w:r w:rsidRPr="00763168">
        <w:rPr>
          <w:rFonts w:ascii="Garamond" w:hAnsi="Garamond"/>
          <w:i/>
          <w:sz w:val="24"/>
          <w:szCs w:val="24"/>
        </w:rPr>
        <w:t>Il Fascismo, la Resistenza</w:t>
      </w:r>
      <w:r w:rsidR="00AE3263" w:rsidRPr="00763168">
        <w:rPr>
          <w:rFonts w:ascii="Garamond" w:hAnsi="Garamond"/>
          <w:i/>
          <w:sz w:val="24"/>
          <w:szCs w:val="24"/>
        </w:rPr>
        <w:t>, la nascita della Costituzione</w:t>
      </w:r>
      <w:r w:rsidR="00AE3263" w:rsidRPr="00AE3263">
        <w:t xml:space="preserve"> </w:t>
      </w:r>
    </w:p>
    <w:p w14:paraId="0C2A592A" w14:textId="77777777" w:rsidR="00AE3263" w:rsidRDefault="00AE3263" w:rsidP="00AE3263">
      <w:pPr>
        <w:spacing w:line="276" w:lineRule="auto"/>
        <w:jc w:val="both"/>
        <w:rPr>
          <w:rFonts w:ascii="Garamond" w:hAnsi="Garamond"/>
          <w:sz w:val="24"/>
          <w:szCs w:val="24"/>
        </w:rPr>
      </w:pPr>
      <w:r w:rsidRPr="00AE3263">
        <w:rPr>
          <w:rFonts w:ascii="Garamond" w:hAnsi="Garamond"/>
          <w:sz w:val="24"/>
          <w:szCs w:val="24"/>
        </w:rPr>
        <w:t>(Dipartimento di Studi Umanistici – Dipartimento di Studi storici –</w:t>
      </w:r>
      <w:r>
        <w:rPr>
          <w:rFonts w:ascii="Garamond" w:hAnsi="Garamond"/>
          <w:sz w:val="24"/>
          <w:szCs w:val="24"/>
        </w:rPr>
        <w:t xml:space="preserve"> </w:t>
      </w:r>
      <w:r w:rsidRPr="00AE3263">
        <w:rPr>
          <w:rFonts w:ascii="Garamond" w:hAnsi="Garamond"/>
          <w:sz w:val="24"/>
          <w:szCs w:val="24"/>
        </w:rPr>
        <w:t xml:space="preserve">Dipartimento di Giurisprudenza) </w:t>
      </w:r>
    </w:p>
    <w:p w14:paraId="4FAB52FC" w14:textId="77777777" w:rsidR="00FF7622" w:rsidRPr="00FF7622" w:rsidRDefault="00AE3263" w:rsidP="00AE3263">
      <w:pPr>
        <w:spacing w:line="276" w:lineRule="auto"/>
        <w:jc w:val="both"/>
        <w:rPr>
          <w:rFonts w:ascii="Garamond" w:hAnsi="Garamond"/>
          <w:sz w:val="24"/>
          <w:szCs w:val="24"/>
        </w:rPr>
      </w:pPr>
      <w:r w:rsidRPr="00AE3263">
        <w:rPr>
          <w:rFonts w:ascii="Garamond" w:hAnsi="Garamond"/>
          <w:sz w:val="24"/>
          <w:szCs w:val="24"/>
        </w:rPr>
        <w:t>La prospettiva storico-istituzionale consente di coinvolgere gli studenti in</w:t>
      </w:r>
      <w:r>
        <w:rPr>
          <w:rFonts w:ascii="Garamond" w:hAnsi="Garamond"/>
          <w:sz w:val="24"/>
          <w:szCs w:val="24"/>
        </w:rPr>
        <w:t xml:space="preserve"> </w:t>
      </w:r>
      <w:r w:rsidRPr="00AE3263">
        <w:rPr>
          <w:rFonts w:ascii="Garamond" w:hAnsi="Garamond"/>
          <w:sz w:val="24"/>
          <w:szCs w:val="24"/>
        </w:rPr>
        <w:t>un percorso di acquisizione di conoscenze relative alla complessità della storia della nostra Costituzione e</w:t>
      </w:r>
      <w:r>
        <w:rPr>
          <w:rFonts w:ascii="Garamond" w:hAnsi="Garamond"/>
          <w:sz w:val="24"/>
          <w:szCs w:val="24"/>
        </w:rPr>
        <w:t xml:space="preserve"> </w:t>
      </w:r>
      <w:r w:rsidRPr="00AE3263">
        <w:rPr>
          <w:rFonts w:ascii="Garamond" w:hAnsi="Garamond"/>
          <w:sz w:val="24"/>
          <w:szCs w:val="24"/>
        </w:rPr>
        <w:t>più in generale del costituzionalismo europeo tra Ottocento e Novecento</w:t>
      </w:r>
      <w:r w:rsidR="00763168">
        <w:rPr>
          <w:rFonts w:ascii="Garamond" w:hAnsi="Garamond"/>
          <w:sz w:val="24"/>
          <w:szCs w:val="24"/>
        </w:rPr>
        <w:t>.</w:t>
      </w:r>
    </w:p>
    <w:p w14:paraId="7A9B6642" w14:textId="77777777" w:rsidR="00951131" w:rsidRDefault="00FF7622" w:rsidP="00951131">
      <w:pPr>
        <w:spacing w:line="240" w:lineRule="auto"/>
        <w:jc w:val="both"/>
        <w:rPr>
          <w:rFonts w:ascii="Garamond" w:hAnsi="Garamond"/>
          <w:sz w:val="24"/>
          <w:szCs w:val="24"/>
        </w:rPr>
      </w:pPr>
      <w:r w:rsidRPr="00FF7622">
        <w:rPr>
          <w:rFonts w:ascii="Garamond" w:hAnsi="Garamond"/>
          <w:sz w:val="24"/>
          <w:szCs w:val="24"/>
        </w:rPr>
        <w:t>2</w:t>
      </w:r>
      <w:r w:rsidR="00265181">
        <w:rPr>
          <w:rFonts w:ascii="Garamond" w:hAnsi="Garamond"/>
          <w:sz w:val="24"/>
          <w:szCs w:val="24"/>
        </w:rPr>
        <w:t>)</w:t>
      </w:r>
      <w:r w:rsidRPr="00FF7622">
        <w:rPr>
          <w:rFonts w:ascii="Garamond" w:hAnsi="Garamond"/>
          <w:sz w:val="24"/>
          <w:szCs w:val="24"/>
        </w:rPr>
        <w:t xml:space="preserve"> </w:t>
      </w:r>
      <w:r w:rsidRPr="00763168">
        <w:rPr>
          <w:rFonts w:ascii="Garamond" w:hAnsi="Garamond"/>
          <w:i/>
          <w:sz w:val="24"/>
          <w:szCs w:val="24"/>
        </w:rPr>
        <w:t>La Costituzione, il processo di integrazione europea e l'età dei diritti</w:t>
      </w:r>
      <w:r w:rsidR="00763168">
        <w:rPr>
          <w:rFonts w:ascii="Garamond" w:hAnsi="Garamond"/>
          <w:sz w:val="24"/>
          <w:szCs w:val="24"/>
        </w:rPr>
        <w:t xml:space="preserve"> </w:t>
      </w:r>
    </w:p>
    <w:p w14:paraId="36AEF494" w14:textId="77777777" w:rsidR="00763168" w:rsidRDefault="00763168" w:rsidP="00265181">
      <w:pPr>
        <w:spacing w:line="276" w:lineRule="auto"/>
        <w:jc w:val="both"/>
        <w:rPr>
          <w:rFonts w:ascii="Garamond" w:hAnsi="Garamond"/>
          <w:sz w:val="24"/>
          <w:szCs w:val="24"/>
        </w:rPr>
      </w:pPr>
      <w:r>
        <w:t>(</w:t>
      </w:r>
      <w:r w:rsidR="00265181" w:rsidRPr="00265181">
        <w:rPr>
          <w:rFonts w:ascii="Garamond" w:hAnsi="Garamond"/>
          <w:sz w:val="24"/>
          <w:szCs w:val="24"/>
        </w:rPr>
        <w:t xml:space="preserve">Dipartimento di Giurisprudenza) </w:t>
      </w:r>
    </w:p>
    <w:p w14:paraId="70E99C51" w14:textId="77777777" w:rsidR="00FF7622" w:rsidRPr="00FF7622" w:rsidRDefault="00265181" w:rsidP="00265181">
      <w:pPr>
        <w:spacing w:line="276" w:lineRule="auto"/>
        <w:jc w:val="both"/>
        <w:rPr>
          <w:rFonts w:ascii="Garamond" w:hAnsi="Garamond"/>
          <w:sz w:val="24"/>
          <w:szCs w:val="24"/>
        </w:rPr>
      </w:pPr>
      <w:r w:rsidRPr="00265181">
        <w:rPr>
          <w:rFonts w:ascii="Garamond" w:hAnsi="Garamond"/>
          <w:sz w:val="24"/>
          <w:szCs w:val="24"/>
        </w:rPr>
        <w:t>L'incontro vuole far riflettere sul</w:t>
      </w:r>
      <w:r w:rsidR="00763168">
        <w:rPr>
          <w:rFonts w:ascii="Garamond" w:hAnsi="Garamond"/>
          <w:sz w:val="24"/>
          <w:szCs w:val="24"/>
        </w:rPr>
        <w:t xml:space="preserve"> </w:t>
      </w:r>
      <w:r w:rsidRPr="00265181">
        <w:rPr>
          <w:rFonts w:ascii="Garamond" w:hAnsi="Garamond"/>
          <w:sz w:val="24"/>
          <w:szCs w:val="24"/>
        </w:rPr>
        <w:t>rapporto tra governanti e governati, per come si è sviluppato nel corso della storia e per come è disegnato</w:t>
      </w:r>
      <w:r w:rsidR="00763168">
        <w:rPr>
          <w:rFonts w:ascii="Garamond" w:hAnsi="Garamond"/>
          <w:sz w:val="24"/>
          <w:szCs w:val="24"/>
        </w:rPr>
        <w:t xml:space="preserve"> </w:t>
      </w:r>
      <w:r w:rsidRPr="00265181">
        <w:rPr>
          <w:rFonts w:ascii="Garamond" w:hAnsi="Garamond"/>
          <w:sz w:val="24"/>
          <w:szCs w:val="24"/>
        </w:rPr>
        <w:t>dalla Costituzione. Arrivando alla contemporaneità, si analizzerà la relazione che lega diritti e doveri, le</w:t>
      </w:r>
      <w:r w:rsidR="00763168">
        <w:rPr>
          <w:rFonts w:ascii="Garamond" w:hAnsi="Garamond"/>
          <w:sz w:val="24"/>
          <w:szCs w:val="24"/>
        </w:rPr>
        <w:t xml:space="preserve"> </w:t>
      </w:r>
      <w:r w:rsidRPr="00265181">
        <w:rPr>
          <w:rFonts w:ascii="Garamond" w:hAnsi="Garamond"/>
          <w:sz w:val="24"/>
          <w:szCs w:val="24"/>
        </w:rPr>
        <w:t>diverse generazioni dei diritti, le Carte nazionali e internazionali che si propongono di difenderli e i</w:t>
      </w:r>
      <w:r w:rsidR="00763168">
        <w:rPr>
          <w:rFonts w:ascii="Garamond" w:hAnsi="Garamond"/>
          <w:sz w:val="24"/>
          <w:szCs w:val="24"/>
        </w:rPr>
        <w:t xml:space="preserve"> </w:t>
      </w:r>
      <w:r w:rsidRPr="00265181">
        <w:rPr>
          <w:rFonts w:ascii="Garamond" w:hAnsi="Garamond"/>
          <w:sz w:val="24"/>
          <w:szCs w:val="24"/>
        </w:rPr>
        <w:t>conseguenti sistemi di garanzia.</w:t>
      </w:r>
    </w:p>
    <w:p w14:paraId="4D1EC55D" w14:textId="77777777" w:rsidR="00951131" w:rsidRDefault="00FF7622" w:rsidP="00951131">
      <w:pPr>
        <w:spacing w:line="240" w:lineRule="auto"/>
        <w:jc w:val="both"/>
        <w:rPr>
          <w:rFonts w:ascii="Garamond" w:hAnsi="Garamond"/>
          <w:i/>
          <w:sz w:val="24"/>
          <w:szCs w:val="24"/>
        </w:rPr>
      </w:pPr>
      <w:r w:rsidRPr="00FF7622">
        <w:rPr>
          <w:rFonts w:ascii="Garamond" w:hAnsi="Garamond"/>
          <w:sz w:val="24"/>
          <w:szCs w:val="24"/>
        </w:rPr>
        <w:t>3</w:t>
      </w:r>
      <w:r w:rsidR="00265181">
        <w:rPr>
          <w:rFonts w:ascii="Garamond" w:hAnsi="Garamond"/>
          <w:sz w:val="24"/>
          <w:szCs w:val="24"/>
        </w:rPr>
        <w:t>)</w:t>
      </w:r>
      <w:r w:rsidRPr="00FF7622">
        <w:rPr>
          <w:rFonts w:ascii="Garamond" w:hAnsi="Garamond"/>
          <w:sz w:val="24"/>
          <w:szCs w:val="24"/>
        </w:rPr>
        <w:t xml:space="preserve"> </w:t>
      </w:r>
      <w:r w:rsidRPr="00271973">
        <w:rPr>
          <w:rFonts w:ascii="Garamond" w:hAnsi="Garamond"/>
          <w:i/>
          <w:sz w:val="24"/>
          <w:szCs w:val="24"/>
        </w:rPr>
        <w:t>Comunità, appartenenza, cittadinanza: pluralismo, eguaglianza e nuovi fascismi</w:t>
      </w:r>
      <w:r w:rsidR="00271973">
        <w:rPr>
          <w:rFonts w:ascii="Garamond" w:hAnsi="Garamond"/>
          <w:i/>
          <w:sz w:val="24"/>
          <w:szCs w:val="24"/>
        </w:rPr>
        <w:t xml:space="preserve"> </w:t>
      </w:r>
    </w:p>
    <w:p w14:paraId="30865707" w14:textId="77777777" w:rsidR="00271973" w:rsidRDefault="00265181" w:rsidP="00265181">
      <w:pPr>
        <w:spacing w:line="276" w:lineRule="auto"/>
        <w:jc w:val="both"/>
        <w:rPr>
          <w:rFonts w:ascii="Garamond" w:hAnsi="Garamond"/>
          <w:sz w:val="24"/>
          <w:szCs w:val="24"/>
        </w:rPr>
      </w:pPr>
      <w:r w:rsidRPr="00265181">
        <w:rPr>
          <w:rFonts w:ascii="Garamond" w:hAnsi="Garamond"/>
          <w:sz w:val="24"/>
          <w:szCs w:val="24"/>
        </w:rPr>
        <w:t xml:space="preserve">(Dipartimento di Giurisprudenza, Dipartimento di Culture, politiche e società) </w:t>
      </w:r>
    </w:p>
    <w:p w14:paraId="2CC58402" w14:textId="77777777" w:rsidR="00265181" w:rsidRPr="00FF7622" w:rsidRDefault="00E00C8E" w:rsidP="00265181">
      <w:pPr>
        <w:spacing w:line="276" w:lineRule="auto"/>
        <w:jc w:val="both"/>
        <w:rPr>
          <w:rFonts w:ascii="Garamond" w:hAnsi="Garamond"/>
          <w:sz w:val="24"/>
          <w:szCs w:val="24"/>
        </w:rPr>
      </w:pPr>
      <w:r>
        <w:rPr>
          <w:rFonts w:ascii="Garamond" w:hAnsi="Garamond"/>
          <w:sz w:val="24"/>
          <w:szCs w:val="24"/>
        </w:rPr>
        <w:t xml:space="preserve">Lo scopo dell’incontro è </w:t>
      </w:r>
      <w:r w:rsidR="00265181" w:rsidRPr="00265181">
        <w:rPr>
          <w:rFonts w:ascii="Garamond" w:hAnsi="Garamond"/>
          <w:sz w:val="24"/>
          <w:szCs w:val="24"/>
        </w:rPr>
        <w:t>far riflet</w:t>
      </w:r>
      <w:r w:rsidR="004F6AA4">
        <w:rPr>
          <w:rFonts w:ascii="Garamond" w:hAnsi="Garamond"/>
          <w:sz w:val="24"/>
          <w:szCs w:val="24"/>
        </w:rPr>
        <w:t>tere gli studenti sui temi dell’</w:t>
      </w:r>
      <w:r w:rsidR="00265181" w:rsidRPr="00265181">
        <w:rPr>
          <w:rFonts w:ascii="Garamond" w:hAnsi="Garamond"/>
          <w:sz w:val="24"/>
          <w:szCs w:val="24"/>
        </w:rPr>
        <w:t>appartenenza, della diversità e sulle tensioni che</w:t>
      </w:r>
      <w:r w:rsidR="00271973">
        <w:rPr>
          <w:rFonts w:ascii="Garamond" w:hAnsi="Garamond"/>
          <w:sz w:val="24"/>
          <w:szCs w:val="24"/>
        </w:rPr>
        <w:t xml:space="preserve"> </w:t>
      </w:r>
      <w:r w:rsidR="00265181" w:rsidRPr="00265181">
        <w:rPr>
          <w:rFonts w:ascii="Garamond" w:hAnsi="Garamond"/>
          <w:sz w:val="24"/>
          <w:szCs w:val="24"/>
        </w:rPr>
        <w:t>caratterizzano alcuni fenomeni socio-politici di grande attualità. Sarà possibile incentrare il laboratorio su: -</w:t>
      </w:r>
      <w:r>
        <w:rPr>
          <w:rFonts w:ascii="Garamond" w:hAnsi="Garamond"/>
          <w:sz w:val="24"/>
          <w:szCs w:val="24"/>
        </w:rPr>
        <w:t xml:space="preserve"> </w:t>
      </w:r>
      <w:r w:rsidR="00265181" w:rsidRPr="00265181">
        <w:rPr>
          <w:rFonts w:ascii="Garamond" w:hAnsi="Garamond"/>
          <w:sz w:val="24"/>
          <w:szCs w:val="24"/>
        </w:rPr>
        <w:t>immigrazione, controllo delle frontiere in Italia e in Europa, convivenza; - povertà, emarginazione e diritti</w:t>
      </w:r>
      <w:r w:rsidR="00271973">
        <w:rPr>
          <w:rFonts w:ascii="Garamond" w:hAnsi="Garamond"/>
          <w:sz w:val="24"/>
          <w:szCs w:val="24"/>
        </w:rPr>
        <w:t xml:space="preserve"> </w:t>
      </w:r>
      <w:r w:rsidR="00265181" w:rsidRPr="00265181">
        <w:rPr>
          <w:rFonts w:ascii="Garamond" w:hAnsi="Garamond"/>
          <w:sz w:val="24"/>
          <w:szCs w:val="24"/>
        </w:rPr>
        <w:t>sociali; - partecipazione e istituti di democrazia diretta, populismo, anti-politica. Alla luce di tale</w:t>
      </w:r>
      <w:r w:rsidR="00271973">
        <w:rPr>
          <w:rFonts w:ascii="Garamond" w:hAnsi="Garamond"/>
          <w:sz w:val="24"/>
          <w:szCs w:val="24"/>
        </w:rPr>
        <w:t xml:space="preserve"> </w:t>
      </w:r>
      <w:r w:rsidR="00265181" w:rsidRPr="00265181">
        <w:rPr>
          <w:rFonts w:ascii="Garamond" w:hAnsi="Garamond"/>
          <w:sz w:val="24"/>
          <w:szCs w:val="24"/>
        </w:rPr>
        <w:t xml:space="preserve">ricostruzione, si potrà inquadrare </w:t>
      </w:r>
      <w:r w:rsidR="000616DB">
        <w:rPr>
          <w:rFonts w:ascii="Garamond" w:hAnsi="Garamond"/>
          <w:sz w:val="24"/>
          <w:szCs w:val="24"/>
        </w:rPr>
        <w:t>con più consapevolezza l’</w:t>
      </w:r>
      <w:r w:rsidR="00265181" w:rsidRPr="00265181">
        <w:rPr>
          <w:rFonts w:ascii="Garamond" w:hAnsi="Garamond"/>
          <w:sz w:val="24"/>
          <w:szCs w:val="24"/>
        </w:rPr>
        <w:t>odierna rinascita della xenofobia, del razzismo e</w:t>
      </w:r>
      <w:r w:rsidR="00271973">
        <w:rPr>
          <w:rFonts w:ascii="Garamond" w:hAnsi="Garamond"/>
          <w:sz w:val="24"/>
          <w:szCs w:val="24"/>
        </w:rPr>
        <w:t xml:space="preserve"> </w:t>
      </w:r>
      <w:r w:rsidR="00265181" w:rsidRPr="00265181">
        <w:rPr>
          <w:rFonts w:ascii="Garamond" w:hAnsi="Garamond"/>
          <w:sz w:val="24"/>
          <w:szCs w:val="24"/>
        </w:rPr>
        <w:t>del fascismo, in Italia e in Europa.</w:t>
      </w:r>
    </w:p>
    <w:p w14:paraId="3065F9C0" w14:textId="77777777" w:rsidR="00271973" w:rsidRDefault="00FF7622" w:rsidP="00951131">
      <w:pPr>
        <w:spacing w:line="240" w:lineRule="auto"/>
        <w:jc w:val="both"/>
        <w:rPr>
          <w:rFonts w:ascii="Garamond" w:hAnsi="Garamond"/>
          <w:i/>
          <w:sz w:val="24"/>
          <w:szCs w:val="24"/>
        </w:rPr>
      </w:pPr>
      <w:r w:rsidRPr="00FF7622">
        <w:rPr>
          <w:rFonts w:ascii="Garamond" w:hAnsi="Garamond"/>
          <w:sz w:val="24"/>
          <w:szCs w:val="24"/>
        </w:rPr>
        <w:t>4</w:t>
      </w:r>
      <w:r w:rsidR="00265181">
        <w:rPr>
          <w:rFonts w:ascii="Garamond" w:hAnsi="Garamond"/>
          <w:sz w:val="24"/>
          <w:szCs w:val="24"/>
        </w:rPr>
        <w:t>)</w:t>
      </w:r>
      <w:r w:rsidRPr="00FF7622">
        <w:rPr>
          <w:rFonts w:ascii="Garamond" w:hAnsi="Garamond"/>
          <w:sz w:val="24"/>
          <w:szCs w:val="24"/>
        </w:rPr>
        <w:t xml:space="preserve"> </w:t>
      </w:r>
      <w:r w:rsidRPr="00271973">
        <w:rPr>
          <w:rFonts w:ascii="Garamond" w:hAnsi="Garamond"/>
          <w:i/>
          <w:sz w:val="24"/>
          <w:szCs w:val="24"/>
        </w:rPr>
        <w:t>Laboratorio di approfondimento sull’interazione uomo-clima</w:t>
      </w:r>
      <w:r w:rsidR="00271973">
        <w:rPr>
          <w:rFonts w:ascii="Garamond" w:hAnsi="Garamond"/>
          <w:i/>
          <w:sz w:val="24"/>
          <w:szCs w:val="24"/>
        </w:rPr>
        <w:t xml:space="preserve"> </w:t>
      </w:r>
    </w:p>
    <w:p w14:paraId="532AF6FE" w14:textId="77777777" w:rsidR="00271973" w:rsidRDefault="00976FFA" w:rsidP="00976FFA">
      <w:pPr>
        <w:spacing w:line="276" w:lineRule="auto"/>
        <w:jc w:val="both"/>
        <w:rPr>
          <w:rFonts w:ascii="Garamond" w:hAnsi="Garamond"/>
          <w:sz w:val="24"/>
          <w:szCs w:val="24"/>
        </w:rPr>
      </w:pPr>
      <w:r w:rsidRPr="00976FFA">
        <w:rPr>
          <w:rFonts w:ascii="Garamond" w:hAnsi="Garamond"/>
          <w:sz w:val="24"/>
          <w:szCs w:val="24"/>
        </w:rPr>
        <w:t xml:space="preserve">(Dipartimento di Scienze della Terra, Dipartimento di Chimica, Dipartimento di Giurisprudenza) </w:t>
      </w:r>
    </w:p>
    <w:p w14:paraId="3252499D" w14:textId="77777777" w:rsidR="00976FFA" w:rsidRPr="00FF7622" w:rsidRDefault="00976FFA" w:rsidP="00C52E79">
      <w:pPr>
        <w:spacing w:after="0" w:line="276" w:lineRule="auto"/>
        <w:jc w:val="both"/>
        <w:rPr>
          <w:rFonts w:ascii="Garamond" w:hAnsi="Garamond"/>
          <w:sz w:val="24"/>
          <w:szCs w:val="24"/>
        </w:rPr>
      </w:pPr>
      <w:r w:rsidRPr="00976FFA">
        <w:rPr>
          <w:rFonts w:ascii="Garamond" w:hAnsi="Garamond"/>
          <w:sz w:val="24"/>
          <w:szCs w:val="24"/>
        </w:rPr>
        <w:t>Tra i diritti</w:t>
      </w:r>
      <w:r w:rsidR="00271973">
        <w:rPr>
          <w:rFonts w:ascii="Garamond" w:hAnsi="Garamond"/>
          <w:sz w:val="24"/>
          <w:szCs w:val="24"/>
        </w:rPr>
        <w:t xml:space="preserve"> </w:t>
      </w:r>
      <w:r w:rsidRPr="00976FFA">
        <w:rPr>
          <w:rFonts w:ascii="Garamond" w:hAnsi="Garamond"/>
          <w:sz w:val="24"/>
          <w:szCs w:val="24"/>
        </w:rPr>
        <w:t>di nuova generazione, quello all’ambiente è tra quelli con impatto maggiore sull’esistenza di tutti: le attività</w:t>
      </w:r>
      <w:r w:rsidR="00271973">
        <w:rPr>
          <w:rFonts w:ascii="Garamond" w:hAnsi="Garamond"/>
          <w:sz w:val="24"/>
          <w:szCs w:val="24"/>
        </w:rPr>
        <w:t xml:space="preserve"> </w:t>
      </w:r>
      <w:r w:rsidRPr="00976FFA">
        <w:rPr>
          <w:rFonts w:ascii="Garamond" w:hAnsi="Garamond"/>
          <w:sz w:val="24"/>
          <w:szCs w:val="24"/>
        </w:rPr>
        <w:t>umane, negli ultimi 150 anni, hanno prodotto un aumento della concentrazione di gas serra in atmosfera a</w:t>
      </w:r>
      <w:r w:rsidR="00271973">
        <w:rPr>
          <w:rFonts w:ascii="Garamond" w:hAnsi="Garamond"/>
          <w:sz w:val="24"/>
          <w:szCs w:val="24"/>
        </w:rPr>
        <w:t xml:space="preserve"> </w:t>
      </w:r>
      <w:r w:rsidRPr="00976FFA">
        <w:rPr>
          <w:rFonts w:ascii="Garamond" w:hAnsi="Garamond"/>
          <w:sz w:val="24"/>
          <w:szCs w:val="24"/>
        </w:rPr>
        <w:t>una velocità mai registrata nell’ultimo milione di anni. Partendo da esperienze di laboratorio realizzabili in</w:t>
      </w:r>
      <w:r w:rsidR="00271973">
        <w:rPr>
          <w:rFonts w:ascii="Garamond" w:hAnsi="Garamond"/>
          <w:sz w:val="24"/>
          <w:szCs w:val="24"/>
        </w:rPr>
        <w:t xml:space="preserve"> </w:t>
      </w:r>
      <w:r w:rsidRPr="00976FFA">
        <w:rPr>
          <w:rFonts w:ascii="Garamond" w:hAnsi="Garamond"/>
          <w:sz w:val="24"/>
          <w:szCs w:val="24"/>
        </w:rPr>
        <w:t>classe, si rendono gli studenti consapevoli del cambiamento in atto, li si stimola a immaginare scenari sulla</w:t>
      </w:r>
      <w:r w:rsidR="00271973">
        <w:rPr>
          <w:rFonts w:ascii="Garamond" w:hAnsi="Garamond"/>
          <w:sz w:val="24"/>
          <w:szCs w:val="24"/>
        </w:rPr>
        <w:t xml:space="preserve"> </w:t>
      </w:r>
      <w:r w:rsidRPr="00976FFA">
        <w:rPr>
          <w:rFonts w:ascii="Garamond" w:hAnsi="Garamond"/>
          <w:sz w:val="24"/>
          <w:szCs w:val="24"/>
        </w:rPr>
        <w:t>base di modelli esistenti e si consente loro, a partire dalle disposizioni costituzionali in materia ambientale,</w:t>
      </w:r>
      <w:r w:rsidR="00271973">
        <w:rPr>
          <w:rFonts w:ascii="Garamond" w:hAnsi="Garamond"/>
          <w:sz w:val="24"/>
          <w:szCs w:val="24"/>
        </w:rPr>
        <w:t xml:space="preserve"> </w:t>
      </w:r>
      <w:r w:rsidRPr="00976FFA">
        <w:rPr>
          <w:rFonts w:ascii="Garamond" w:hAnsi="Garamond"/>
          <w:sz w:val="24"/>
          <w:szCs w:val="24"/>
        </w:rPr>
        <w:t>di discutere e proporre nuovi strumenti giuridici utili a tutelare l’ecosistema e il diritto di ognuno ad accedere</w:t>
      </w:r>
      <w:r w:rsidR="00271973">
        <w:rPr>
          <w:rFonts w:ascii="Garamond" w:hAnsi="Garamond"/>
          <w:sz w:val="24"/>
          <w:szCs w:val="24"/>
        </w:rPr>
        <w:t xml:space="preserve"> </w:t>
      </w:r>
      <w:r w:rsidRPr="00976FFA">
        <w:rPr>
          <w:rFonts w:ascii="Garamond" w:hAnsi="Garamond"/>
          <w:sz w:val="24"/>
          <w:szCs w:val="24"/>
        </w:rPr>
        <w:t>alle risorse naturali essenziali per la vita.</w:t>
      </w:r>
    </w:p>
    <w:p w14:paraId="19DECFA0" w14:textId="77777777" w:rsidR="00104F8E" w:rsidRDefault="00104F8E" w:rsidP="00C52E79">
      <w:pPr>
        <w:spacing w:after="0" w:line="276" w:lineRule="auto"/>
        <w:jc w:val="both"/>
        <w:rPr>
          <w:rFonts w:ascii="Garamond" w:hAnsi="Garamond"/>
          <w:sz w:val="24"/>
          <w:szCs w:val="24"/>
        </w:rPr>
      </w:pPr>
    </w:p>
    <w:p w14:paraId="27FC9039" w14:textId="3C12E860" w:rsidR="00F612F9" w:rsidRDefault="00E81937" w:rsidP="008A44E1">
      <w:pPr>
        <w:spacing w:after="0" w:line="276" w:lineRule="auto"/>
        <w:jc w:val="both"/>
        <w:rPr>
          <w:rFonts w:ascii="Garamond" w:hAnsi="Garamond"/>
          <w:sz w:val="24"/>
          <w:szCs w:val="24"/>
        </w:rPr>
      </w:pPr>
      <w:r>
        <w:rPr>
          <w:rFonts w:ascii="Garamond" w:hAnsi="Garamond"/>
          <w:sz w:val="24"/>
          <w:szCs w:val="24"/>
        </w:rPr>
        <w:t>Alla fine dell’attività laboratoriale è previsto che u</w:t>
      </w:r>
      <w:r w:rsidR="00104F8E" w:rsidRPr="00104F8E">
        <w:rPr>
          <w:rFonts w:ascii="Garamond" w:hAnsi="Garamond"/>
          <w:sz w:val="24"/>
          <w:szCs w:val="24"/>
        </w:rPr>
        <w:t>n gruppo di studenti delle scuole</w:t>
      </w:r>
      <w:r w:rsidR="00104F8E">
        <w:rPr>
          <w:rFonts w:ascii="Garamond" w:hAnsi="Garamond"/>
          <w:sz w:val="24"/>
          <w:szCs w:val="24"/>
        </w:rPr>
        <w:t xml:space="preserve"> </w:t>
      </w:r>
      <w:r w:rsidR="00104F8E" w:rsidRPr="00104F8E">
        <w:rPr>
          <w:rFonts w:ascii="Garamond" w:hAnsi="Garamond"/>
          <w:sz w:val="24"/>
          <w:szCs w:val="24"/>
        </w:rPr>
        <w:t>coinvolte incontr</w:t>
      </w:r>
      <w:r>
        <w:rPr>
          <w:rFonts w:ascii="Garamond" w:hAnsi="Garamond"/>
          <w:sz w:val="24"/>
          <w:szCs w:val="24"/>
        </w:rPr>
        <w:t>i</w:t>
      </w:r>
      <w:r w:rsidR="00104F8E" w:rsidRPr="00104F8E">
        <w:rPr>
          <w:rFonts w:ascii="Garamond" w:hAnsi="Garamond"/>
          <w:sz w:val="24"/>
          <w:szCs w:val="24"/>
        </w:rPr>
        <w:t xml:space="preserve"> la classe del</w:t>
      </w:r>
      <w:r>
        <w:rPr>
          <w:rFonts w:ascii="Garamond" w:hAnsi="Garamond"/>
          <w:sz w:val="24"/>
          <w:szCs w:val="24"/>
        </w:rPr>
        <w:t>l’</w:t>
      </w:r>
      <w:r w:rsidRPr="00DF47DA">
        <w:rPr>
          <w:rFonts w:ascii="Garamond" w:hAnsi="Garamond"/>
          <w:sz w:val="24"/>
          <w:szCs w:val="24"/>
        </w:rPr>
        <w:t>Istituto Penale Minorile</w:t>
      </w:r>
      <w:r w:rsidR="00104F8E" w:rsidRPr="00104F8E">
        <w:rPr>
          <w:rFonts w:ascii="Garamond" w:hAnsi="Garamond"/>
          <w:sz w:val="24"/>
          <w:szCs w:val="24"/>
        </w:rPr>
        <w:t xml:space="preserve"> </w:t>
      </w:r>
      <w:r>
        <w:rPr>
          <w:rFonts w:ascii="Garamond" w:hAnsi="Garamond"/>
          <w:sz w:val="24"/>
          <w:szCs w:val="24"/>
        </w:rPr>
        <w:t>“</w:t>
      </w:r>
      <w:r w:rsidR="00104F8E" w:rsidRPr="00104F8E">
        <w:rPr>
          <w:rFonts w:ascii="Garamond" w:hAnsi="Garamond"/>
          <w:sz w:val="24"/>
          <w:szCs w:val="24"/>
        </w:rPr>
        <w:t xml:space="preserve">Ferrante </w:t>
      </w:r>
      <w:proofErr w:type="spellStart"/>
      <w:r w:rsidR="00104F8E" w:rsidRPr="00104F8E">
        <w:rPr>
          <w:rFonts w:ascii="Garamond" w:hAnsi="Garamond"/>
          <w:sz w:val="24"/>
          <w:szCs w:val="24"/>
        </w:rPr>
        <w:t>Aporti</w:t>
      </w:r>
      <w:proofErr w:type="spellEnd"/>
      <w:r>
        <w:rPr>
          <w:rFonts w:ascii="Garamond" w:hAnsi="Garamond"/>
          <w:sz w:val="24"/>
          <w:szCs w:val="24"/>
        </w:rPr>
        <w:t>” di Torino</w:t>
      </w:r>
      <w:r w:rsidR="00104F8E" w:rsidRPr="00104F8E">
        <w:rPr>
          <w:rFonts w:ascii="Garamond" w:hAnsi="Garamond"/>
          <w:sz w:val="24"/>
          <w:szCs w:val="24"/>
        </w:rPr>
        <w:t xml:space="preserve"> che </w:t>
      </w:r>
      <w:r>
        <w:rPr>
          <w:rFonts w:ascii="Garamond" w:hAnsi="Garamond"/>
          <w:sz w:val="24"/>
          <w:szCs w:val="24"/>
        </w:rPr>
        <w:t>parteciperà</w:t>
      </w:r>
      <w:r w:rsidR="00104F8E" w:rsidRPr="00104F8E">
        <w:rPr>
          <w:rFonts w:ascii="Garamond" w:hAnsi="Garamond"/>
          <w:sz w:val="24"/>
          <w:szCs w:val="24"/>
        </w:rPr>
        <w:t xml:space="preserve"> al progetto. L’obiettivo è quello di</w:t>
      </w:r>
      <w:r w:rsidR="00104F8E">
        <w:rPr>
          <w:rFonts w:ascii="Garamond" w:hAnsi="Garamond"/>
          <w:sz w:val="24"/>
          <w:szCs w:val="24"/>
        </w:rPr>
        <w:t xml:space="preserve"> </w:t>
      </w:r>
      <w:r w:rsidR="00104F8E" w:rsidRPr="00104F8E">
        <w:rPr>
          <w:rFonts w:ascii="Garamond" w:hAnsi="Garamond"/>
          <w:sz w:val="24"/>
          <w:szCs w:val="24"/>
        </w:rPr>
        <w:t>stimolare un confronto costruttivo tra chi vive in situazione di privazione della libertà personale e chi no,</w:t>
      </w:r>
      <w:r w:rsidR="00104F8E">
        <w:rPr>
          <w:rFonts w:ascii="Garamond" w:hAnsi="Garamond"/>
          <w:sz w:val="24"/>
          <w:szCs w:val="24"/>
        </w:rPr>
        <w:t xml:space="preserve"> </w:t>
      </w:r>
      <w:r w:rsidR="00104F8E" w:rsidRPr="00104F8E">
        <w:rPr>
          <w:rFonts w:ascii="Garamond" w:hAnsi="Garamond"/>
          <w:sz w:val="24"/>
          <w:szCs w:val="24"/>
        </w:rPr>
        <w:t xml:space="preserve">nella prospettiva della costruzione di una società inclusiva. </w:t>
      </w:r>
    </w:p>
    <w:p w14:paraId="3C697355" w14:textId="77777777" w:rsidR="008A44E1" w:rsidRDefault="008A44E1" w:rsidP="008A44E1">
      <w:pPr>
        <w:spacing w:after="0" w:line="276" w:lineRule="auto"/>
        <w:jc w:val="both"/>
        <w:rPr>
          <w:rFonts w:ascii="Garamond" w:hAnsi="Garamond"/>
          <w:sz w:val="24"/>
          <w:szCs w:val="24"/>
        </w:rPr>
      </w:pPr>
    </w:p>
    <w:p w14:paraId="1F35ACC1" w14:textId="4BD12EB8" w:rsidR="00271973" w:rsidRDefault="00104F8E" w:rsidP="00104F8E">
      <w:pPr>
        <w:spacing w:line="276" w:lineRule="auto"/>
        <w:jc w:val="both"/>
        <w:rPr>
          <w:rFonts w:ascii="Garamond" w:hAnsi="Garamond"/>
          <w:sz w:val="24"/>
          <w:szCs w:val="24"/>
        </w:rPr>
      </w:pPr>
      <w:r w:rsidRPr="00104F8E">
        <w:rPr>
          <w:rFonts w:ascii="Garamond" w:hAnsi="Garamond"/>
          <w:sz w:val="24"/>
          <w:szCs w:val="24"/>
        </w:rPr>
        <w:t xml:space="preserve">Alcuni </w:t>
      </w:r>
      <w:r w:rsidR="0049594B">
        <w:rPr>
          <w:rFonts w:ascii="Garamond" w:hAnsi="Garamond"/>
          <w:sz w:val="24"/>
          <w:szCs w:val="24"/>
        </w:rPr>
        <w:t xml:space="preserve">dei </w:t>
      </w:r>
      <w:r w:rsidRPr="00104F8E">
        <w:rPr>
          <w:rFonts w:ascii="Garamond" w:hAnsi="Garamond"/>
          <w:sz w:val="24"/>
          <w:szCs w:val="24"/>
        </w:rPr>
        <w:t xml:space="preserve">laboratori </w:t>
      </w:r>
      <w:r w:rsidR="0049594B">
        <w:rPr>
          <w:rFonts w:ascii="Garamond" w:hAnsi="Garamond"/>
          <w:sz w:val="24"/>
          <w:szCs w:val="24"/>
        </w:rPr>
        <w:t>che si svolgeranno nelle classi</w:t>
      </w:r>
      <w:r w:rsidRPr="00104F8E">
        <w:rPr>
          <w:rFonts w:ascii="Garamond" w:hAnsi="Garamond"/>
          <w:sz w:val="24"/>
          <w:szCs w:val="24"/>
        </w:rPr>
        <w:t xml:space="preserve"> e l’incontro</w:t>
      </w:r>
      <w:r>
        <w:rPr>
          <w:rFonts w:ascii="Garamond" w:hAnsi="Garamond"/>
          <w:sz w:val="24"/>
          <w:szCs w:val="24"/>
        </w:rPr>
        <w:t xml:space="preserve"> </w:t>
      </w:r>
      <w:r w:rsidR="00290A09">
        <w:rPr>
          <w:rFonts w:ascii="Garamond" w:hAnsi="Garamond"/>
          <w:sz w:val="24"/>
          <w:szCs w:val="24"/>
        </w:rPr>
        <w:t xml:space="preserve">con </w:t>
      </w:r>
      <w:r w:rsidR="0049594B">
        <w:rPr>
          <w:rFonts w:ascii="Garamond" w:hAnsi="Garamond"/>
          <w:sz w:val="24"/>
          <w:szCs w:val="24"/>
        </w:rPr>
        <w:t>gli studenti</w:t>
      </w:r>
      <w:r w:rsidR="00290A09">
        <w:rPr>
          <w:rFonts w:ascii="Garamond" w:hAnsi="Garamond"/>
          <w:sz w:val="24"/>
          <w:szCs w:val="24"/>
        </w:rPr>
        <w:t xml:space="preserve"> del</w:t>
      </w:r>
      <w:r w:rsidR="0049594B">
        <w:rPr>
          <w:rFonts w:ascii="Garamond" w:hAnsi="Garamond"/>
          <w:sz w:val="24"/>
          <w:szCs w:val="24"/>
        </w:rPr>
        <w:t>l’Istituto</w:t>
      </w:r>
      <w:r w:rsidR="00290A09">
        <w:rPr>
          <w:rFonts w:ascii="Garamond" w:hAnsi="Garamond"/>
          <w:sz w:val="24"/>
          <w:szCs w:val="24"/>
        </w:rPr>
        <w:t xml:space="preserve"> </w:t>
      </w:r>
      <w:r w:rsidR="0049594B">
        <w:rPr>
          <w:rFonts w:ascii="Garamond" w:hAnsi="Garamond"/>
          <w:sz w:val="24"/>
          <w:szCs w:val="24"/>
        </w:rPr>
        <w:t>“</w:t>
      </w:r>
      <w:r w:rsidR="00290A09">
        <w:rPr>
          <w:rFonts w:ascii="Garamond" w:hAnsi="Garamond"/>
          <w:sz w:val="24"/>
          <w:szCs w:val="24"/>
        </w:rPr>
        <w:t xml:space="preserve">Ferrante </w:t>
      </w:r>
      <w:proofErr w:type="spellStart"/>
      <w:r w:rsidR="00290A09">
        <w:rPr>
          <w:rFonts w:ascii="Garamond" w:hAnsi="Garamond"/>
          <w:sz w:val="24"/>
          <w:szCs w:val="24"/>
        </w:rPr>
        <w:t>Aporti</w:t>
      </w:r>
      <w:proofErr w:type="spellEnd"/>
      <w:r w:rsidR="0049594B">
        <w:rPr>
          <w:rFonts w:ascii="Garamond" w:hAnsi="Garamond"/>
          <w:sz w:val="24"/>
          <w:szCs w:val="24"/>
        </w:rPr>
        <w:t>”</w:t>
      </w:r>
      <w:r w:rsidRPr="00104F8E">
        <w:rPr>
          <w:rFonts w:ascii="Garamond" w:hAnsi="Garamond"/>
          <w:sz w:val="24"/>
          <w:szCs w:val="24"/>
        </w:rPr>
        <w:t xml:space="preserve"> verranno documentati attraverso strumentazione audio-video. </w:t>
      </w:r>
      <w:r w:rsidR="00290A09">
        <w:rPr>
          <w:rFonts w:ascii="Garamond" w:hAnsi="Garamond"/>
          <w:sz w:val="24"/>
          <w:szCs w:val="24"/>
        </w:rPr>
        <w:t xml:space="preserve">È inoltre previsto un </w:t>
      </w:r>
      <w:r w:rsidRPr="00104F8E">
        <w:rPr>
          <w:rFonts w:ascii="Garamond" w:hAnsi="Garamond"/>
          <w:sz w:val="24"/>
          <w:szCs w:val="24"/>
        </w:rPr>
        <w:t xml:space="preserve">evento finale, rivolto alla cittadinanza intera, </w:t>
      </w:r>
      <w:r w:rsidR="00290A09">
        <w:rPr>
          <w:rFonts w:ascii="Garamond" w:hAnsi="Garamond"/>
          <w:sz w:val="24"/>
          <w:szCs w:val="24"/>
        </w:rPr>
        <w:t xml:space="preserve">che </w:t>
      </w:r>
      <w:r w:rsidRPr="00104F8E">
        <w:rPr>
          <w:rFonts w:ascii="Garamond" w:hAnsi="Garamond"/>
          <w:sz w:val="24"/>
          <w:szCs w:val="24"/>
        </w:rPr>
        <w:t>consisterà in una restituzione performativa - in cui</w:t>
      </w:r>
      <w:r>
        <w:rPr>
          <w:rFonts w:ascii="Garamond" w:hAnsi="Garamond"/>
          <w:sz w:val="24"/>
          <w:szCs w:val="24"/>
        </w:rPr>
        <w:t xml:space="preserve"> </w:t>
      </w:r>
      <w:r w:rsidRPr="00104F8E">
        <w:rPr>
          <w:rFonts w:ascii="Garamond" w:hAnsi="Garamond"/>
          <w:sz w:val="24"/>
          <w:szCs w:val="24"/>
        </w:rPr>
        <w:t>sarà coinvolto un gruppo di studenti partecipanti al progetto - con simulazione di una sessione di</w:t>
      </w:r>
      <w:r>
        <w:rPr>
          <w:rFonts w:ascii="Garamond" w:hAnsi="Garamond"/>
          <w:sz w:val="24"/>
          <w:szCs w:val="24"/>
        </w:rPr>
        <w:t xml:space="preserve"> </w:t>
      </w:r>
      <w:r w:rsidRPr="00104F8E">
        <w:rPr>
          <w:rFonts w:ascii="Garamond" w:hAnsi="Garamond"/>
          <w:sz w:val="24"/>
          <w:szCs w:val="24"/>
        </w:rPr>
        <w:t xml:space="preserve">Assemblea costituente su </w:t>
      </w:r>
      <w:r w:rsidRPr="00104F8E">
        <w:rPr>
          <w:rFonts w:ascii="Garamond" w:hAnsi="Garamond"/>
          <w:sz w:val="24"/>
          <w:szCs w:val="24"/>
        </w:rPr>
        <w:lastRenderedPageBreak/>
        <w:t>temi legati ai laboratori e maggi</w:t>
      </w:r>
      <w:r w:rsidR="0049594B">
        <w:rPr>
          <w:rFonts w:ascii="Garamond" w:hAnsi="Garamond"/>
          <w:sz w:val="24"/>
          <w:szCs w:val="24"/>
        </w:rPr>
        <w:t>ormente connessi all’attualità</w:t>
      </w:r>
      <w:r w:rsidRPr="00104F8E">
        <w:rPr>
          <w:rFonts w:ascii="Garamond" w:hAnsi="Garamond"/>
          <w:sz w:val="24"/>
          <w:szCs w:val="24"/>
        </w:rPr>
        <w:t>, al fine di redigere una</w:t>
      </w:r>
      <w:r>
        <w:rPr>
          <w:rFonts w:ascii="Garamond" w:hAnsi="Garamond"/>
          <w:sz w:val="24"/>
          <w:szCs w:val="24"/>
        </w:rPr>
        <w:t xml:space="preserve"> </w:t>
      </w:r>
      <w:r w:rsidRPr="00104F8E">
        <w:rPr>
          <w:rFonts w:ascii="Garamond" w:hAnsi="Garamond"/>
          <w:sz w:val="24"/>
          <w:szCs w:val="24"/>
        </w:rPr>
        <w:t>nuova Carta dei diritti che possa impegnare le nuove generazioni.</w:t>
      </w:r>
      <w:r w:rsidR="006716D1">
        <w:rPr>
          <w:rFonts w:ascii="Garamond" w:hAnsi="Garamond"/>
          <w:sz w:val="24"/>
          <w:szCs w:val="24"/>
        </w:rPr>
        <w:t xml:space="preserve"> </w:t>
      </w:r>
    </w:p>
    <w:p w14:paraId="32FA1F16" w14:textId="77777777" w:rsidR="00C52E79" w:rsidRDefault="00C52E79" w:rsidP="00C52E79">
      <w:pPr>
        <w:spacing w:after="0" w:line="276" w:lineRule="auto"/>
        <w:jc w:val="both"/>
        <w:rPr>
          <w:rFonts w:ascii="Garamond" w:hAnsi="Garamond"/>
          <w:sz w:val="24"/>
          <w:szCs w:val="24"/>
        </w:rPr>
      </w:pPr>
    </w:p>
    <w:p w14:paraId="2123A62B" w14:textId="6A987EF1" w:rsidR="002C3F2B" w:rsidRPr="00627BBD" w:rsidRDefault="002C3F2B" w:rsidP="00270C5A">
      <w:pPr>
        <w:spacing w:line="276" w:lineRule="auto"/>
        <w:jc w:val="center"/>
        <w:rPr>
          <w:rFonts w:ascii="Garamond" w:hAnsi="Garamond"/>
          <w:b/>
          <w:sz w:val="24"/>
          <w:szCs w:val="24"/>
        </w:rPr>
      </w:pPr>
      <w:r w:rsidRPr="00627BBD">
        <w:rPr>
          <w:rFonts w:ascii="Garamond" w:hAnsi="Garamond"/>
          <w:b/>
          <w:sz w:val="24"/>
          <w:szCs w:val="24"/>
        </w:rPr>
        <w:t>Obiettivi in termini</w:t>
      </w:r>
      <w:r w:rsidR="0014627B" w:rsidRPr="00627BBD">
        <w:rPr>
          <w:rFonts w:ascii="Garamond" w:hAnsi="Garamond"/>
          <w:b/>
          <w:sz w:val="24"/>
          <w:szCs w:val="24"/>
        </w:rPr>
        <w:t xml:space="preserve"> di competenza</w:t>
      </w:r>
      <w:r w:rsidR="00B22F1E">
        <w:rPr>
          <w:rFonts w:ascii="Garamond" w:hAnsi="Garamond"/>
          <w:b/>
          <w:sz w:val="24"/>
          <w:szCs w:val="24"/>
        </w:rPr>
        <w:t xml:space="preserve"> </w:t>
      </w:r>
    </w:p>
    <w:p w14:paraId="6FAA8D3F" w14:textId="77777777" w:rsidR="002C3F2B" w:rsidRPr="002C3F2B" w:rsidRDefault="002C3F2B" w:rsidP="00C72DA5">
      <w:pPr>
        <w:spacing w:after="0" w:line="276" w:lineRule="auto"/>
        <w:jc w:val="both"/>
        <w:rPr>
          <w:rFonts w:ascii="Garamond" w:hAnsi="Garamond"/>
          <w:sz w:val="24"/>
          <w:szCs w:val="24"/>
        </w:rPr>
      </w:pPr>
      <w:r w:rsidRPr="002C3F2B">
        <w:rPr>
          <w:rFonts w:ascii="Garamond" w:hAnsi="Garamond"/>
          <w:sz w:val="24"/>
          <w:szCs w:val="24"/>
        </w:rPr>
        <w:t>Il progetto mira in particolare a sviluppare negli studenti le competenze chiave di cittadinanza che indi</w:t>
      </w:r>
      <w:r w:rsidR="0014627B">
        <w:rPr>
          <w:rFonts w:ascii="Garamond" w:hAnsi="Garamond"/>
          <w:sz w:val="24"/>
          <w:szCs w:val="24"/>
        </w:rPr>
        <w:t>cano la capacità di “</w:t>
      </w:r>
      <w:r w:rsidRPr="002C3F2B">
        <w:rPr>
          <w:rFonts w:ascii="Garamond" w:hAnsi="Garamond"/>
          <w:sz w:val="24"/>
          <w:szCs w:val="24"/>
        </w:rPr>
        <w:t>indiv</w:t>
      </w:r>
      <w:r w:rsidR="0014627B">
        <w:rPr>
          <w:rFonts w:ascii="Garamond" w:hAnsi="Garamond"/>
          <w:sz w:val="24"/>
          <w:szCs w:val="24"/>
        </w:rPr>
        <w:t>iduare collegamenti e relazioni” e di “collaborare e partecipare”</w:t>
      </w:r>
      <w:r w:rsidRPr="002C3F2B">
        <w:rPr>
          <w:rFonts w:ascii="Garamond" w:hAnsi="Garamond"/>
          <w:sz w:val="24"/>
          <w:szCs w:val="24"/>
        </w:rPr>
        <w:t xml:space="preserve">, la cui centralità e rilevanza per una partecipazione attiva e consapevole alla vita sociale lungo tutto </w:t>
      </w:r>
      <w:proofErr w:type="spellStart"/>
      <w:r w:rsidRPr="002C3F2B">
        <w:rPr>
          <w:rFonts w:ascii="Garamond" w:hAnsi="Garamond"/>
          <w:sz w:val="24"/>
          <w:szCs w:val="24"/>
        </w:rPr>
        <w:t>l</w:t>
      </w:r>
      <w:r w:rsidRPr="002C3F2B">
        <w:rPr>
          <w:rFonts w:ascii="Times New Roman" w:hAnsi="Times New Roman" w:cs="Times New Roman"/>
          <w:sz w:val="24"/>
          <w:szCs w:val="24"/>
        </w:rPr>
        <w:t>ʼ</w:t>
      </w:r>
      <w:r w:rsidRPr="002C3F2B">
        <w:rPr>
          <w:rFonts w:ascii="Garamond" w:hAnsi="Garamond"/>
          <w:sz w:val="24"/>
          <w:szCs w:val="24"/>
        </w:rPr>
        <w:t>arco</w:t>
      </w:r>
      <w:proofErr w:type="spellEnd"/>
      <w:r w:rsidRPr="002C3F2B">
        <w:rPr>
          <w:rFonts w:ascii="Garamond" w:hAnsi="Garamond"/>
          <w:sz w:val="24"/>
          <w:szCs w:val="24"/>
        </w:rPr>
        <w:t xml:space="preserve"> della vita sono ribadite </w:t>
      </w:r>
      <w:proofErr w:type="spellStart"/>
      <w:r w:rsidRPr="002C3F2B">
        <w:rPr>
          <w:rFonts w:ascii="Garamond" w:hAnsi="Garamond"/>
          <w:sz w:val="24"/>
          <w:szCs w:val="24"/>
        </w:rPr>
        <w:t>dall</w:t>
      </w:r>
      <w:r w:rsidRPr="002C3F2B">
        <w:rPr>
          <w:rFonts w:ascii="Times New Roman" w:hAnsi="Times New Roman" w:cs="Times New Roman"/>
          <w:sz w:val="24"/>
          <w:szCs w:val="24"/>
        </w:rPr>
        <w:t>ʼ</w:t>
      </w:r>
      <w:r w:rsidR="0014627B">
        <w:rPr>
          <w:rFonts w:ascii="Garamond" w:hAnsi="Garamond"/>
          <w:sz w:val="24"/>
          <w:szCs w:val="24"/>
        </w:rPr>
        <w:t>inserimento</w:t>
      </w:r>
      <w:proofErr w:type="spellEnd"/>
      <w:r w:rsidR="0014627B">
        <w:rPr>
          <w:rFonts w:ascii="Garamond" w:hAnsi="Garamond"/>
          <w:sz w:val="24"/>
          <w:szCs w:val="24"/>
        </w:rPr>
        <w:t xml:space="preserve"> delle “</w:t>
      </w:r>
      <w:r w:rsidRPr="002C3F2B">
        <w:rPr>
          <w:rFonts w:ascii="Garamond" w:hAnsi="Garamond"/>
          <w:sz w:val="24"/>
          <w:szCs w:val="24"/>
        </w:rPr>
        <w:t>com</w:t>
      </w:r>
      <w:r w:rsidR="0014627B">
        <w:rPr>
          <w:rFonts w:ascii="Garamond" w:hAnsi="Garamond"/>
          <w:sz w:val="24"/>
          <w:szCs w:val="24"/>
        </w:rPr>
        <w:t>petenze sociali e civiche”</w:t>
      </w:r>
      <w:r w:rsidRPr="002C3F2B">
        <w:rPr>
          <w:rFonts w:ascii="Garamond" w:hAnsi="Garamond"/>
          <w:sz w:val="24"/>
          <w:szCs w:val="24"/>
        </w:rPr>
        <w:t xml:space="preserve"> tra le competenze chiave europee per </w:t>
      </w:r>
      <w:proofErr w:type="spellStart"/>
      <w:r w:rsidRPr="002C3F2B">
        <w:rPr>
          <w:rFonts w:ascii="Garamond" w:hAnsi="Garamond"/>
          <w:sz w:val="24"/>
          <w:szCs w:val="24"/>
        </w:rPr>
        <w:t>l</w:t>
      </w:r>
      <w:r w:rsidRPr="002C3F2B">
        <w:rPr>
          <w:rFonts w:ascii="Times New Roman" w:hAnsi="Times New Roman" w:cs="Times New Roman"/>
          <w:sz w:val="24"/>
          <w:szCs w:val="24"/>
        </w:rPr>
        <w:t>ʼ</w:t>
      </w:r>
      <w:r w:rsidRPr="002C3F2B">
        <w:rPr>
          <w:rFonts w:ascii="Garamond" w:hAnsi="Garamond"/>
          <w:sz w:val="24"/>
          <w:szCs w:val="24"/>
        </w:rPr>
        <w:t>apprendimento</w:t>
      </w:r>
      <w:proofErr w:type="spellEnd"/>
      <w:r w:rsidRPr="002C3F2B">
        <w:rPr>
          <w:rFonts w:ascii="Garamond" w:hAnsi="Garamond"/>
          <w:sz w:val="24"/>
          <w:szCs w:val="24"/>
        </w:rPr>
        <w:t xml:space="preserve"> permanente.</w:t>
      </w:r>
    </w:p>
    <w:p w14:paraId="7CF98A9E" w14:textId="2F2C0995" w:rsidR="002C3F2B" w:rsidRDefault="002C3F2B" w:rsidP="002C3F2B">
      <w:pPr>
        <w:spacing w:line="276" w:lineRule="auto"/>
        <w:jc w:val="both"/>
        <w:rPr>
          <w:rFonts w:ascii="Garamond" w:hAnsi="Garamond"/>
          <w:sz w:val="24"/>
          <w:szCs w:val="24"/>
        </w:rPr>
      </w:pPr>
      <w:r w:rsidRPr="002C3F2B">
        <w:rPr>
          <w:rFonts w:ascii="Garamond" w:hAnsi="Garamond"/>
          <w:sz w:val="24"/>
          <w:szCs w:val="24"/>
        </w:rPr>
        <w:t xml:space="preserve">Attraverso il percorso proposto si mira a sviluppare la capacità degli studenti di mettere in relazione il passato con il presente, nonché i diversi livelli - individuale, </w:t>
      </w:r>
      <w:r w:rsidR="0014627B">
        <w:rPr>
          <w:rFonts w:ascii="Garamond" w:hAnsi="Garamond"/>
          <w:sz w:val="24"/>
          <w:szCs w:val="24"/>
        </w:rPr>
        <w:t>sociale e istituzionale – dell’</w:t>
      </w:r>
      <w:r w:rsidRPr="002C3F2B">
        <w:rPr>
          <w:rFonts w:ascii="Garamond" w:hAnsi="Garamond"/>
          <w:sz w:val="24"/>
          <w:szCs w:val="24"/>
        </w:rPr>
        <w:t>esistenza e della vita organizzata.</w:t>
      </w:r>
      <w:r w:rsidR="0014627B">
        <w:rPr>
          <w:rFonts w:ascii="Garamond" w:hAnsi="Garamond"/>
          <w:sz w:val="24"/>
          <w:szCs w:val="24"/>
        </w:rPr>
        <w:t xml:space="preserve"> S</w:t>
      </w:r>
      <w:r w:rsidRPr="002C3F2B">
        <w:rPr>
          <w:rFonts w:ascii="Garamond" w:hAnsi="Garamond"/>
          <w:sz w:val="24"/>
          <w:szCs w:val="24"/>
        </w:rPr>
        <w:t xml:space="preserve">i mira </w:t>
      </w:r>
      <w:r w:rsidR="0014627B">
        <w:rPr>
          <w:rFonts w:ascii="Garamond" w:hAnsi="Garamond"/>
          <w:sz w:val="24"/>
          <w:szCs w:val="24"/>
        </w:rPr>
        <w:t xml:space="preserve">inoltre </w:t>
      </w:r>
      <w:r w:rsidRPr="002C3F2B">
        <w:rPr>
          <w:rFonts w:ascii="Garamond" w:hAnsi="Garamond"/>
          <w:sz w:val="24"/>
          <w:szCs w:val="24"/>
        </w:rPr>
        <w:t xml:space="preserve">a sviluppare una comprensione profonda e non didascalica delle origini e </w:t>
      </w:r>
      <w:proofErr w:type="spellStart"/>
      <w:r w:rsidRPr="002C3F2B">
        <w:rPr>
          <w:rFonts w:ascii="Garamond" w:hAnsi="Garamond"/>
          <w:sz w:val="24"/>
          <w:szCs w:val="24"/>
        </w:rPr>
        <w:t>dell</w:t>
      </w:r>
      <w:r w:rsidRPr="002C3F2B">
        <w:rPr>
          <w:rFonts w:ascii="Times New Roman" w:hAnsi="Times New Roman" w:cs="Times New Roman"/>
          <w:sz w:val="24"/>
          <w:szCs w:val="24"/>
        </w:rPr>
        <w:t>ʼ</w:t>
      </w:r>
      <w:r w:rsidRPr="002C3F2B">
        <w:rPr>
          <w:rFonts w:ascii="Garamond" w:hAnsi="Garamond"/>
          <w:sz w:val="24"/>
          <w:szCs w:val="24"/>
        </w:rPr>
        <w:t>utilit</w:t>
      </w:r>
      <w:r w:rsidRPr="002C3F2B">
        <w:rPr>
          <w:rFonts w:ascii="Garamond" w:hAnsi="Garamond" w:cs="Garamond"/>
          <w:sz w:val="24"/>
          <w:szCs w:val="24"/>
        </w:rPr>
        <w:t>à</w:t>
      </w:r>
      <w:proofErr w:type="spellEnd"/>
      <w:r w:rsidRPr="002C3F2B">
        <w:rPr>
          <w:rFonts w:ascii="Garamond" w:hAnsi="Garamond"/>
          <w:sz w:val="24"/>
          <w:szCs w:val="24"/>
        </w:rPr>
        <w:t xml:space="preserve"> nel presente della Costituzione, dei Trattati istit</w:t>
      </w:r>
      <w:r w:rsidR="001D699D">
        <w:rPr>
          <w:rFonts w:ascii="Garamond" w:hAnsi="Garamond"/>
          <w:sz w:val="24"/>
          <w:szCs w:val="24"/>
        </w:rPr>
        <w:t>utivi dell’</w:t>
      </w:r>
      <w:r w:rsidRPr="002C3F2B">
        <w:rPr>
          <w:rFonts w:ascii="Garamond" w:hAnsi="Garamond"/>
          <w:sz w:val="24"/>
          <w:szCs w:val="24"/>
        </w:rPr>
        <w:t xml:space="preserve">UE e degli strumenti internazionali di tutela dei diritti fondamentali, nonché della loro funzione, della loro struttura di base e dei loro contenuti essenziali, al fine di promuovere </w:t>
      </w:r>
      <w:proofErr w:type="spellStart"/>
      <w:r w:rsidRPr="002C3F2B">
        <w:rPr>
          <w:rFonts w:ascii="Garamond" w:hAnsi="Garamond"/>
          <w:sz w:val="24"/>
          <w:szCs w:val="24"/>
        </w:rPr>
        <w:t>l</w:t>
      </w:r>
      <w:r w:rsidRPr="002C3F2B">
        <w:rPr>
          <w:rFonts w:ascii="Times New Roman" w:hAnsi="Times New Roman" w:cs="Times New Roman"/>
          <w:sz w:val="24"/>
          <w:szCs w:val="24"/>
        </w:rPr>
        <w:t>ʼ</w:t>
      </w:r>
      <w:r w:rsidRPr="002C3F2B">
        <w:rPr>
          <w:rFonts w:ascii="Garamond" w:hAnsi="Garamond"/>
          <w:sz w:val="24"/>
          <w:szCs w:val="24"/>
        </w:rPr>
        <w:t>attiva</w:t>
      </w:r>
      <w:proofErr w:type="spellEnd"/>
      <w:r w:rsidRPr="002C3F2B">
        <w:rPr>
          <w:rFonts w:ascii="Garamond" w:hAnsi="Garamond"/>
          <w:sz w:val="24"/>
          <w:szCs w:val="24"/>
        </w:rPr>
        <w:t xml:space="preserve"> partecipazione dei giovani alla vita sociale e politica del Paese.</w:t>
      </w:r>
    </w:p>
    <w:p w14:paraId="477873CB" w14:textId="77777777" w:rsidR="00C52E79" w:rsidRPr="002C3F2B" w:rsidRDefault="00C52E79" w:rsidP="00C52E79">
      <w:pPr>
        <w:spacing w:after="0" w:line="276" w:lineRule="auto"/>
        <w:jc w:val="both"/>
        <w:rPr>
          <w:rFonts w:ascii="Garamond" w:hAnsi="Garamond"/>
          <w:sz w:val="24"/>
          <w:szCs w:val="24"/>
        </w:rPr>
      </w:pPr>
    </w:p>
    <w:p w14:paraId="371439CD" w14:textId="774AC268" w:rsidR="002C3F2B" w:rsidRPr="00627BBD" w:rsidRDefault="002C3F2B" w:rsidP="00270C5A">
      <w:pPr>
        <w:spacing w:line="276" w:lineRule="auto"/>
        <w:jc w:val="center"/>
        <w:rPr>
          <w:rFonts w:ascii="Garamond" w:hAnsi="Garamond"/>
          <w:b/>
          <w:sz w:val="24"/>
          <w:szCs w:val="24"/>
        </w:rPr>
      </w:pPr>
      <w:r w:rsidRPr="00627BBD">
        <w:rPr>
          <w:rFonts w:ascii="Garamond" w:hAnsi="Garamond"/>
          <w:b/>
          <w:sz w:val="24"/>
          <w:szCs w:val="24"/>
        </w:rPr>
        <w:t>Imp</w:t>
      </w:r>
      <w:r w:rsidR="001D699D" w:rsidRPr="00627BBD">
        <w:rPr>
          <w:rFonts w:ascii="Garamond" w:hAnsi="Garamond"/>
          <w:b/>
          <w:sz w:val="24"/>
          <w:szCs w:val="24"/>
        </w:rPr>
        <w:t>ianto pedagogico e metodologico</w:t>
      </w:r>
      <w:r w:rsidR="00B22F1E">
        <w:rPr>
          <w:rFonts w:ascii="Garamond" w:hAnsi="Garamond"/>
          <w:b/>
          <w:sz w:val="24"/>
          <w:szCs w:val="24"/>
        </w:rPr>
        <w:t xml:space="preserve"> </w:t>
      </w:r>
    </w:p>
    <w:p w14:paraId="1DFA3AA7" w14:textId="77777777" w:rsidR="002C3F2B" w:rsidRPr="002C3F2B" w:rsidRDefault="002C3F2B" w:rsidP="00C72DA5">
      <w:pPr>
        <w:spacing w:after="0" w:line="276" w:lineRule="auto"/>
        <w:jc w:val="both"/>
        <w:rPr>
          <w:rFonts w:ascii="Garamond" w:hAnsi="Garamond"/>
          <w:sz w:val="24"/>
          <w:szCs w:val="24"/>
        </w:rPr>
      </w:pPr>
      <w:r w:rsidRPr="002C3F2B">
        <w:rPr>
          <w:rFonts w:ascii="Garamond" w:hAnsi="Garamond"/>
          <w:sz w:val="24"/>
          <w:szCs w:val="24"/>
        </w:rPr>
        <w:t>Il percorso formativo che si propone si colloca in una prospettiva pedagogica di ispirazione cognitivo-costruttivista,</w:t>
      </w:r>
      <w:r w:rsidR="001D699D">
        <w:rPr>
          <w:rFonts w:ascii="Garamond" w:hAnsi="Garamond"/>
          <w:sz w:val="24"/>
          <w:szCs w:val="24"/>
        </w:rPr>
        <w:t xml:space="preserve"> attenta alle potenzialità dell’</w:t>
      </w:r>
      <w:r w:rsidRPr="002C3F2B">
        <w:rPr>
          <w:rFonts w:ascii="Garamond" w:hAnsi="Garamond"/>
          <w:sz w:val="24"/>
          <w:szCs w:val="24"/>
        </w:rPr>
        <w:t xml:space="preserve">apprendimento cooperativo </w:t>
      </w:r>
      <w:r w:rsidR="001D699D">
        <w:rPr>
          <w:rFonts w:ascii="Garamond" w:hAnsi="Garamond"/>
          <w:sz w:val="24"/>
          <w:szCs w:val="24"/>
        </w:rPr>
        <w:t>e tra pari ed in coerenza con l’</w:t>
      </w:r>
      <w:r w:rsidRPr="002C3F2B">
        <w:rPr>
          <w:rFonts w:ascii="Garamond" w:hAnsi="Garamond"/>
          <w:sz w:val="24"/>
          <w:szCs w:val="24"/>
        </w:rPr>
        <w:t>obiettivo di sviluppare le c</w:t>
      </w:r>
      <w:r w:rsidR="00C778E3">
        <w:rPr>
          <w:rFonts w:ascii="Garamond" w:hAnsi="Garamond"/>
          <w:sz w:val="24"/>
          <w:szCs w:val="24"/>
        </w:rPr>
        <w:t>ompetenze sociali e civiche e l’</w:t>
      </w:r>
      <w:r w:rsidRPr="002C3F2B">
        <w:rPr>
          <w:rFonts w:ascii="Garamond" w:hAnsi="Garamond"/>
          <w:sz w:val="24"/>
          <w:szCs w:val="24"/>
        </w:rPr>
        <w:t xml:space="preserve">attitudine a collaborare e partecipare degli studenti, attraverso una comprensione profonda dei principi cardine che regolano la vita sociale e politica. </w:t>
      </w:r>
    </w:p>
    <w:p w14:paraId="23A8CF98" w14:textId="77777777" w:rsidR="002C3F2B" w:rsidRPr="002C3F2B" w:rsidRDefault="002C3F2B" w:rsidP="00C778E3">
      <w:pPr>
        <w:spacing w:after="0" w:line="276" w:lineRule="auto"/>
        <w:jc w:val="both"/>
        <w:rPr>
          <w:rFonts w:ascii="Garamond" w:hAnsi="Garamond"/>
          <w:sz w:val="24"/>
          <w:szCs w:val="24"/>
        </w:rPr>
      </w:pPr>
      <w:r w:rsidRPr="002C3F2B">
        <w:rPr>
          <w:rFonts w:ascii="Garamond" w:hAnsi="Garamond"/>
          <w:sz w:val="24"/>
          <w:szCs w:val="24"/>
        </w:rPr>
        <w:t>Pertanto, le attività didattiche sono pensate per porre al centro gli studenti e favorirne la partecipazione attiva, per mobilitarne le energie intellettuali. Ciascun incontro si aprirà, dunque, con una fase iniziale orientata al coinvolgimento degli studenti ed alla focalizzazione dei bisogni ed interessi specifici di approfondimento del gruppo classe, al fine di declinare il tema del giorno nella direzione più adeguata e di sollecitare uno sforzo di verbalizzaz</w:t>
      </w:r>
      <w:r w:rsidR="00C778E3">
        <w:rPr>
          <w:rFonts w:ascii="Garamond" w:hAnsi="Garamond"/>
          <w:sz w:val="24"/>
          <w:szCs w:val="24"/>
        </w:rPr>
        <w:t>ione - in piccoli gruppi e nell’</w:t>
      </w:r>
      <w:r w:rsidRPr="002C3F2B">
        <w:rPr>
          <w:rFonts w:ascii="Garamond" w:hAnsi="Garamond"/>
          <w:sz w:val="24"/>
          <w:szCs w:val="24"/>
        </w:rPr>
        <w:t xml:space="preserve">aula - che aiuterà la definizione e il chiarimento dei concetti fondamentali oggetto di apprendimento. </w:t>
      </w:r>
    </w:p>
    <w:p w14:paraId="1E30B32B" w14:textId="77777777" w:rsidR="002C3F2B" w:rsidRPr="002C3F2B" w:rsidRDefault="00C778E3" w:rsidP="00C778E3">
      <w:pPr>
        <w:spacing w:after="0" w:line="276" w:lineRule="auto"/>
        <w:jc w:val="both"/>
        <w:rPr>
          <w:rFonts w:ascii="Garamond" w:hAnsi="Garamond"/>
          <w:sz w:val="24"/>
          <w:szCs w:val="24"/>
        </w:rPr>
      </w:pPr>
      <w:r>
        <w:rPr>
          <w:rFonts w:ascii="Garamond" w:hAnsi="Garamond"/>
          <w:sz w:val="24"/>
          <w:szCs w:val="24"/>
        </w:rPr>
        <w:t>La suddivisione in gruppi e l’</w:t>
      </w:r>
      <w:r w:rsidR="002C3F2B" w:rsidRPr="002C3F2B">
        <w:rPr>
          <w:rFonts w:ascii="Garamond" w:hAnsi="Garamond"/>
          <w:sz w:val="24"/>
          <w:szCs w:val="24"/>
        </w:rPr>
        <w:t>adozione di pratiche dialogiche e collaborative permetteranno, inoltre, di val</w:t>
      </w:r>
      <w:r>
        <w:rPr>
          <w:rFonts w:ascii="Garamond" w:hAnsi="Garamond"/>
          <w:sz w:val="24"/>
          <w:szCs w:val="24"/>
        </w:rPr>
        <w:t>orizzare le caratteristiche e l’</w:t>
      </w:r>
      <w:r w:rsidR="002C3F2B" w:rsidRPr="002C3F2B">
        <w:rPr>
          <w:rFonts w:ascii="Garamond" w:hAnsi="Garamond"/>
          <w:sz w:val="24"/>
          <w:szCs w:val="24"/>
        </w:rPr>
        <w:t>apporto d</w:t>
      </w:r>
      <w:r>
        <w:rPr>
          <w:rFonts w:ascii="Garamond" w:hAnsi="Garamond"/>
          <w:sz w:val="24"/>
          <w:szCs w:val="24"/>
        </w:rPr>
        <w:t>i ogni studente, di sfruttare l’influenza motivante dell’</w:t>
      </w:r>
      <w:r w:rsidR="002C3F2B" w:rsidRPr="002C3F2B">
        <w:rPr>
          <w:rFonts w:ascii="Garamond" w:hAnsi="Garamond"/>
          <w:sz w:val="24"/>
          <w:szCs w:val="24"/>
        </w:rPr>
        <w:t xml:space="preserve">interazione con gli altri - in particolare con il gruppo dei pari - e di fornire esperienza diretta dei pregi (ma anche dei limiti e delle difficoltà) del confronto tra idee diverse e della convivenza, le cui forme di organizzazione e regolazione potranno così essere più profondamente e attivamente comprese. </w:t>
      </w:r>
    </w:p>
    <w:p w14:paraId="4D562DE5" w14:textId="77777777" w:rsidR="002C3F2B" w:rsidRPr="002C3F2B" w:rsidRDefault="002C3F2B" w:rsidP="002C3F2B">
      <w:pPr>
        <w:spacing w:line="276" w:lineRule="auto"/>
        <w:jc w:val="both"/>
        <w:rPr>
          <w:rFonts w:ascii="Garamond" w:hAnsi="Garamond"/>
          <w:sz w:val="24"/>
          <w:szCs w:val="24"/>
        </w:rPr>
      </w:pPr>
      <w:r w:rsidRPr="002C3F2B">
        <w:rPr>
          <w:rFonts w:ascii="Garamond" w:hAnsi="Garamond"/>
          <w:sz w:val="24"/>
          <w:szCs w:val="24"/>
        </w:rPr>
        <w:t>Di fronte a molti dei problemi sociali e politici affrontati, tanto</w:t>
      </w:r>
      <w:r w:rsidR="00C778E3">
        <w:rPr>
          <w:rFonts w:ascii="Garamond" w:hAnsi="Garamond"/>
          <w:sz w:val="24"/>
          <w:szCs w:val="24"/>
        </w:rPr>
        <w:t xml:space="preserve"> le attività di gruppo quanto l’</w:t>
      </w:r>
      <w:r w:rsidRPr="002C3F2B">
        <w:rPr>
          <w:rFonts w:ascii="Garamond" w:hAnsi="Garamond"/>
          <w:sz w:val="24"/>
          <w:szCs w:val="24"/>
        </w:rPr>
        <w:t>i</w:t>
      </w:r>
      <w:r w:rsidR="00C778E3">
        <w:rPr>
          <w:rFonts w:ascii="Garamond" w:hAnsi="Garamond"/>
          <w:sz w:val="24"/>
          <w:szCs w:val="24"/>
        </w:rPr>
        <w:t>ntervento dell’</w:t>
      </w:r>
      <w:r w:rsidRPr="002C3F2B">
        <w:rPr>
          <w:rFonts w:ascii="Garamond" w:hAnsi="Garamond"/>
          <w:sz w:val="24"/>
          <w:szCs w:val="24"/>
        </w:rPr>
        <w:t>esperto esterno che condurrà l</w:t>
      </w:r>
      <w:r w:rsidR="00C778E3">
        <w:rPr>
          <w:rFonts w:ascii="Garamond" w:hAnsi="Garamond"/>
          <w:sz w:val="24"/>
          <w:szCs w:val="24"/>
        </w:rPr>
        <w:t>’</w:t>
      </w:r>
      <w:r w:rsidRPr="002C3F2B">
        <w:rPr>
          <w:rFonts w:ascii="Garamond" w:hAnsi="Garamond"/>
          <w:sz w:val="24"/>
          <w:szCs w:val="24"/>
        </w:rPr>
        <w:t>incontro saranno ispirati dall</w:t>
      </w:r>
      <w:r w:rsidR="00C778E3">
        <w:rPr>
          <w:rFonts w:ascii="Garamond" w:hAnsi="Garamond"/>
          <w:sz w:val="24"/>
          <w:szCs w:val="24"/>
        </w:rPr>
        <w:t>’</w:t>
      </w:r>
      <w:r w:rsidRPr="002C3F2B">
        <w:rPr>
          <w:rFonts w:ascii="Garamond" w:hAnsi="Garamond"/>
          <w:sz w:val="24"/>
          <w:szCs w:val="24"/>
        </w:rPr>
        <w:t>intento, proprio dell</w:t>
      </w:r>
      <w:r w:rsidR="00C778E3">
        <w:rPr>
          <w:rFonts w:ascii="Garamond" w:hAnsi="Garamond"/>
          <w:sz w:val="24"/>
          <w:szCs w:val="24"/>
        </w:rPr>
        <w:t>’</w:t>
      </w:r>
      <w:r w:rsidRPr="002C3F2B">
        <w:rPr>
          <w:rFonts w:ascii="Garamond" w:hAnsi="Garamond"/>
          <w:sz w:val="24"/>
          <w:szCs w:val="24"/>
        </w:rPr>
        <w:t>appr</w:t>
      </w:r>
      <w:r w:rsidR="00C778E3">
        <w:rPr>
          <w:rFonts w:ascii="Garamond" w:hAnsi="Garamond"/>
          <w:sz w:val="24"/>
          <w:szCs w:val="24"/>
        </w:rPr>
        <w:t>occio dialogico-filosofico, di “abitare la domanda”</w:t>
      </w:r>
      <w:r w:rsidRPr="002C3F2B">
        <w:rPr>
          <w:rFonts w:ascii="Garamond" w:hAnsi="Garamond"/>
          <w:sz w:val="24"/>
          <w:szCs w:val="24"/>
        </w:rPr>
        <w:t xml:space="preserve"> più che di fornire ad essa una - sola e univoca - risposta. Ciò permetterà, da un lato, di creare un clima ap</w:t>
      </w:r>
      <w:r w:rsidR="00627BBD">
        <w:rPr>
          <w:rFonts w:ascii="Garamond" w:hAnsi="Garamond"/>
          <w:sz w:val="24"/>
          <w:szCs w:val="24"/>
        </w:rPr>
        <w:t>erto e costruttivo, spostando l’</w:t>
      </w:r>
      <w:r w:rsidRPr="002C3F2B">
        <w:rPr>
          <w:rFonts w:ascii="Garamond" w:hAnsi="Garamond"/>
          <w:sz w:val="24"/>
          <w:szCs w:val="24"/>
        </w:rPr>
        <w:t>attenzione dalla conclusione corretta o condivisa alla capacità di cercare delle risposte e di rispettare le risposte altrui e così contribuendo all'adesione degli studenti al pluralismo ed al rispetto della dignità della persona che rappresentano una delle più alte conqui</w:t>
      </w:r>
      <w:r w:rsidR="00627BBD">
        <w:rPr>
          <w:rFonts w:ascii="Garamond" w:hAnsi="Garamond"/>
          <w:sz w:val="24"/>
          <w:szCs w:val="24"/>
        </w:rPr>
        <w:t>ste del costituzionalismo. Dall’</w:t>
      </w:r>
      <w:r w:rsidRPr="002C3F2B">
        <w:rPr>
          <w:rFonts w:ascii="Garamond" w:hAnsi="Garamond"/>
          <w:sz w:val="24"/>
          <w:szCs w:val="24"/>
        </w:rPr>
        <w:t>altro lato, ciò restituirà valore alla complessità del reale di cui gli studenti fanno quotidianamente esperienza, chiarendo le relazioni tra le discipline e tra i fenomeni, nonché tra azione e riflessione, tra realtà e strumenti teorico-concettuali che ambiscono a interpretarla e sistematizzarla.</w:t>
      </w:r>
    </w:p>
    <w:p w14:paraId="645E465B" w14:textId="0A110E57" w:rsidR="00FF7622" w:rsidRDefault="00AF4D45" w:rsidP="00AF4D45">
      <w:pPr>
        <w:spacing w:line="276" w:lineRule="auto"/>
        <w:jc w:val="center"/>
        <w:rPr>
          <w:rFonts w:ascii="Garamond" w:hAnsi="Garamond"/>
          <w:b/>
          <w:sz w:val="24"/>
          <w:szCs w:val="24"/>
        </w:rPr>
      </w:pPr>
      <w:r w:rsidRPr="00AF4D45">
        <w:rPr>
          <w:rFonts w:ascii="Garamond" w:hAnsi="Garamond"/>
          <w:b/>
          <w:sz w:val="24"/>
          <w:szCs w:val="24"/>
        </w:rPr>
        <w:lastRenderedPageBreak/>
        <w:t>Partner del progetto</w:t>
      </w:r>
      <w:r w:rsidR="00682D4B">
        <w:rPr>
          <w:rFonts w:ascii="Garamond" w:hAnsi="Garamond"/>
          <w:b/>
          <w:sz w:val="24"/>
          <w:szCs w:val="24"/>
        </w:rPr>
        <w:t xml:space="preserve"> </w:t>
      </w:r>
    </w:p>
    <w:p w14:paraId="0FBDFFE1" w14:textId="77777777" w:rsidR="00DF47DA" w:rsidRPr="00AF4D45" w:rsidRDefault="00DF47DA" w:rsidP="00DF47DA">
      <w:pPr>
        <w:spacing w:line="276" w:lineRule="auto"/>
        <w:jc w:val="both"/>
        <w:rPr>
          <w:rFonts w:ascii="Garamond" w:hAnsi="Garamond"/>
          <w:sz w:val="24"/>
          <w:szCs w:val="24"/>
        </w:rPr>
      </w:pPr>
      <w:r w:rsidRPr="00DF47DA">
        <w:rPr>
          <w:rFonts w:ascii="Garamond" w:hAnsi="Garamond"/>
          <w:sz w:val="24"/>
          <w:szCs w:val="24"/>
        </w:rPr>
        <w:t>Associazione Libertà e Giustizia;</w:t>
      </w:r>
      <w:r>
        <w:rPr>
          <w:rFonts w:ascii="Garamond" w:hAnsi="Garamond"/>
          <w:sz w:val="24"/>
          <w:szCs w:val="24"/>
        </w:rPr>
        <w:t xml:space="preserve"> </w:t>
      </w:r>
      <w:r w:rsidRPr="00DF47DA">
        <w:rPr>
          <w:rFonts w:ascii="Garamond" w:hAnsi="Garamond"/>
          <w:sz w:val="24"/>
          <w:szCs w:val="24"/>
        </w:rPr>
        <w:t>Istituto Piemontese per la Storia della Resistenza (</w:t>
      </w:r>
      <w:proofErr w:type="spellStart"/>
      <w:r w:rsidRPr="00DF47DA">
        <w:rPr>
          <w:rFonts w:ascii="Garamond" w:hAnsi="Garamond"/>
          <w:sz w:val="24"/>
          <w:szCs w:val="24"/>
        </w:rPr>
        <w:t>Istoreto</w:t>
      </w:r>
      <w:proofErr w:type="spellEnd"/>
      <w:r w:rsidRPr="00DF47DA">
        <w:rPr>
          <w:rFonts w:ascii="Garamond" w:hAnsi="Garamond"/>
          <w:sz w:val="24"/>
          <w:szCs w:val="24"/>
        </w:rPr>
        <w:t>);</w:t>
      </w:r>
      <w:r>
        <w:rPr>
          <w:rFonts w:ascii="Garamond" w:hAnsi="Garamond"/>
          <w:sz w:val="24"/>
          <w:szCs w:val="24"/>
        </w:rPr>
        <w:t xml:space="preserve"> </w:t>
      </w:r>
      <w:r w:rsidRPr="00DF47DA">
        <w:rPr>
          <w:rFonts w:ascii="Garamond" w:hAnsi="Garamond"/>
          <w:sz w:val="24"/>
          <w:szCs w:val="24"/>
        </w:rPr>
        <w:t>Centro Studi Piero Gobetti;</w:t>
      </w:r>
      <w:r>
        <w:rPr>
          <w:rFonts w:ascii="Garamond" w:hAnsi="Garamond"/>
          <w:sz w:val="24"/>
          <w:szCs w:val="24"/>
        </w:rPr>
        <w:t xml:space="preserve"> </w:t>
      </w:r>
      <w:r w:rsidRPr="00DF47DA">
        <w:rPr>
          <w:rFonts w:ascii="Garamond" w:hAnsi="Garamond"/>
          <w:sz w:val="24"/>
          <w:szCs w:val="24"/>
        </w:rPr>
        <w:t xml:space="preserve">Istituto Penale Minorile “Ferrante </w:t>
      </w:r>
      <w:proofErr w:type="spellStart"/>
      <w:r w:rsidRPr="00DF47DA">
        <w:rPr>
          <w:rFonts w:ascii="Garamond" w:hAnsi="Garamond"/>
          <w:sz w:val="24"/>
          <w:szCs w:val="24"/>
        </w:rPr>
        <w:t>Aporti</w:t>
      </w:r>
      <w:proofErr w:type="spellEnd"/>
      <w:r w:rsidRPr="00DF47DA">
        <w:rPr>
          <w:rFonts w:ascii="Garamond" w:hAnsi="Garamond"/>
          <w:sz w:val="24"/>
          <w:szCs w:val="24"/>
        </w:rPr>
        <w:t>” di Torino;</w:t>
      </w:r>
      <w:r>
        <w:rPr>
          <w:rFonts w:ascii="Garamond" w:hAnsi="Garamond"/>
          <w:sz w:val="24"/>
          <w:szCs w:val="24"/>
        </w:rPr>
        <w:t xml:space="preserve"> </w:t>
      </w:r>
      <w:r w:rsidRPr="00DF47DA">
        <w:rPr>
          <w:rFonts w:ascii="Garamond" w:hAnsi="Garamond"/>
          <w:sz w:val="24"/>
          <w:szCs w:val="24"/>
        </w:rPr>
        <w:t xml:space="preserve">Centro studi Sereno </w:t>
      </w:r>
      <w:proofErr w:type="spellStart"/>
      <w:r w:rsidRPr="00DF47DA">
        <w:rPr>
          <w:rFonts w:ascii="Garamond" w:hAnsi="Garamond"/>
          <w:sz w:val="24"/>
          <w:szCs w:val="24"/>
        </w:rPr>
        <w:t>Regis</w:t>
      </w:r>
      <w:proofErr w:type="spellEnd"/>
      <w:r w:rsidRPr="00DF47DA">
        <w:rPr>
          <w:rFonts w:ascii="Garamond" w:hAnsi="Garamond"/>
          <w:sz w:val="24"/>
          <w:szCs w:val="24"/>
        </w:rPr>
        <w:t>;</w:t>
      </w:r>
      <w:r>
        <w:rPr>
          <w:rFonts w:ascii="Garamond" w:hAnsi="Garamond"/>
          <w:sz w:val="24"/>
          <w:szCs w:val="24"/>
        </w:rPr>
        <w:t xml:space="preserve"> </w:t>
      </w:r>
      <w:r w:rsidRPr="00DF47DA">
        <w:rPr>
          <w:rFonts w:ascii="Garamond" w:hAnsi="Garamond"/>
          <w:sz w:val="24"/>
          <w:szCs w:val="24"/>
        </w:rPr>
        <w:t>Europe Direct Torino – Centro di Informazione europea;</w:t>
      </w:r>
      <w:r>
        <w:rPr>
          <w:rFonts w:ascii="Garamond" w:hAnsi="Garamond"/>
          <w:sz w:val="24"/>
          <w:szCs w:val="24"/>
        </w:rPr>
        <w:t xml:space="preserve"> </w:t>
      </w:r>
      <w:r w:rsidRPr="00DF47DA">
        <w:rPr>
          <w:rFonts w:ascii="Garamond" w:hAnsi="Garamond"/>
          <w:sz w:val="24"/>
          <w:szCs w:val="24"/>
        </w:rPr>
        <w:t>Associazione Antigone Piemonte;</w:t>
      </w:r>
      <w:r>
        <w:rPr>
          <w:rFonts w:ascii="Garamond" w:hAnsi="Garamond"/>
          <w:sz w:val="24"/>
          <w:szCs w:val="24"/>
        </w:rPr>
        <w:t xml:space="preserve"> </w:t>
      </w:r>
      <w:r w:rsidRPr="00DF47DA">
        <w:rPr>
          <w:rFonts w:ascii="Garamond" w:hAnsi="Garamond"/>
          <w:sz w:val="24"/>
          <w:szCs w:val="24"/>
        </w:rPr>
        <w:t>Associazione nazionale insegnanti scienze naturali</w:t>
      </w:r>
      <w:r>
        <w:rPr>
          <w:rFonts w:ascii="Garamond" w:hAnsi="Garamond"/>
          <w:sz w:val="24"/>
          <w:szCs w:val="24"/>
        </w:rPr>
        <w:t>.</w:t>
      </w:r>
    </w:p>
    <w:sectPr w:rsidR="00DF47DA" w:rsidRPr="00AF4D4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C2FE" w14:textId="77777777" w:rsidR="00421D0B" w:rsidRDefault="00421D0B" w:rsidP="0014627B">
      <w:pPr>
        <w:spacing w:after="0" w:line="240" w:lineRule="auto"/>
      </w:pPr>
      <w:r>
        <w:separator/>
      </w:r>
    </w:p>
  </w:endnote>
  <w:endnote w:type="continuationSeparator" w:id="0">
    <w:p w14:paraId="0A88D644" w14:textId="77777777" w:rsidR="00421D0B" w:rsidRDefault="00421D0B" w:rsidP="0014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05371"/>
      <w:docPartObj>
        <w:docPartGallery w:val="Page Numbers (Bottom of Page)"/>
        <w:docPartUnique/>
      </w:docPartObj>
    </w:sdtPr>
    <w:sdtEndPr>
      <w:rPr>
        <w:rFonts w:ascii="Garamond" w:hAnsi="Garamond"/>
        <w:sz w:val="24"/>
        <w:szCs w:val="24"/>
      </w:rPr>
    </w:sdtEndPr>
    <w:sdtContent>
      <w:p w14:paraId="09F1696F" w14:textId="2965346C" w:rsidR="0014627B" w:rsidRPr="0014627B" w:rsidRDefault="0014627B">
        <w:pPr>
          <w:pStyle w:val="Pidipagina"/>
          <w:jc w:val="center"/>
          <w:rPr>
            <w:rFonts w:ascii="Garamond" w:hAnsi="Garamond"/>
            <w:sz w:val="24"/>
            <w:szCs w:val="24"/>
          </w:rPr>
        </w:pPr>
        <w:r w:rsidRPr="0014627B">
          <w:rPr>
            <w:rFonts w:ascii="Garamond" w:hAnsi="Garamond"/>
            <w:sz w:val="24"/>
            <w:szCs w:val="24"/>
          </w:rPr>
          <w:fldChar w:fldCharType="begin"/>
        </w:r>
        <w:r w:rsidRPr="0014627B">
          <w:rPr>
            <w:rFonts w:ascii="Garamond" w:hAnsi="Garamond"/>
            <w:sz w:val="24"/>
            <w:szCs w:val="24"/>
          </w:rPr>
          <w:instrText>PAGE   \* MERGEFORMAT</w:instrText>
        </w:r>
        <w:r w:rsidRPr="0014627B">
          <w:rPr>
            <w:rFonts w:ascii="Garamond" w:hAnsi="Garamond"/>
            <w:sz w:val="24"/>
            <w:szCs w:val="24"/>
          </w:rPr>
          <w:fldChar w:fldCharType="separate"/>
        </w:r>
        <w:r w:rsidR="00455974">
          <w:rPr>
            <w:rFonts w:ascii="Garamond" w:hAnsi="Garamond"/>
            <w:noProof/>
            <w:sz w:val="24"/>
            <w:szCs w:val="24"/>
          </w:rPr>
          <w:t>2</w:t>
        </w:r>
        <w:r w:rsidRPr="0014627B">
          <w:rPr>
            <w:rFonts w:ascii="Garamond" w:hAnsi="Garamond"/>
            <w:sz w:val="24"/>
            <w:szCs w:val="24"/>
          </w:rPr>
          <w:fldChar w:fldCharType="end"/>
        </w:r>
      </w:p>
    </w:sdtContent>
  </w:sdt>
  <w:p w14:paraId="0D666A52" w14:textId="77777777" w:rsidR="0014627B" w:rsidRDefault="001462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7BB2" w14:textId="77777777" w:rsidR="00421D0B" w:rsidRDefault="00421D0B" w:rsidP="0014627B">
      <w:pPr>
        <w:spacing w:after="0" w:line="240" w:lineRule="auto"/>
      </w:pPr>
      <w:r>
        <w:separator/>
      </w:r>
    </w:p>
  </w:footnote>
  <w:footnote w:type="continuationSeparator" w:id="0">
    <w:p w14:paraId="3A781ADD" w14:textId="77777777" w:rsidR="00421D0B" w:rsidRDefault="00421D0B" w:rsidP="00146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F3"/>
    <w:rsid w:val="00027E72"/>
    <w:rsid w:val="00060CC0"/>
    <w:rsid w:val="000616DB"/>
    <w:rsid w:val="00104F8E"/>
    <w:rsid w:val="00114AE9"/>
    <w:rsid w:val="0014627B"/>
    <w:rsid w:val="00184788"/>
    <w:rsid w:val="001D699D"/>
    <w:rsid w:val="00265181"/>
    <w:rsid w:val="00270C5A"/>
    <w:rsid w:val="00271973"/>
    <w:rsid w:val="00290A09"/>
    <w:rsid w:val="002C3F2B"/>
    <w:rsid w:val="003F3253"/>
    <w:rsid w:val="00421D0B"/>
    <w:rsid w:val="00455974"/>
    <w:rsid w:val="0049594B"/>
    <w:rsid w:val="004F6AA4"/>
    <w:rsid w:val="00627BBD"/>
    <w:rsid w:val="006716D1"/>
    <w:rsid w:val="00682D4B"/>
    <w:rsid w:val="006B7EBB"/>
    <w:rsid w:val="00763168"/>
    <w:rsid w:val="00880D94"/>
    <w:rsid w:val="008A44E1"/>
    <w:rsid w:val="008C3F08"/>
    <w:rsid w:val="00922F70"/>
    <w:rsid w:val="00951131"/>
    <w:rsid w:val="00976FFA"/>
    <w:rsid w:val="00980109"/>
    <w:rsid w:val="009C5257"/>
    <w:rsid w:val="00A70732"/>
    <w:rsid w:val="00A95008"/>
    <w:rsid w:val="00AA3634"/>
    <w:rsid w:val="00AE3263"/>
    <w:rsid w:val="00AF4D45"/>
    <w:rsid w:val="00B22F1E"/>
    <w:rsid w:val="00B44254"/>
    <w:rsid w:val="00C364A7"/>
    <w:rsid w:val="00C52E79"/>
    <w:rsid w:val="00C72DA5"/>
    <w:rsid w:val="00C778E3"/>
    <w:rsid w:val="00CD02B7"/>
    <w:rsid w:val="00D14F04"/>
    <w:rsid w:val="00D3029D"/>
    <w:rsid w:val="00D738BD"/>
    <w:rsid w:val="00D921DB"/>
    <w:rsid w:val="00D94E5E"/>
    <w:rsid w:val="00DF47DA"/>
    <w:rsid w:val="00E00C8E"/>
    <w:rsid w:val="00E273F3"/>
    <w:rsid w:val="00E81937"/>
    <w:rsid w:val="00F175F9"/>
    <w:rsid w:val="00F376A5"/>
    <w:rsid w:val="00F612F9"/>
    <w:rsid w:val="00F83D0B"/>
    <w:rsid w:val="00FA00CE"/>
    <w:rsid w:val="00FD1FB0"/>
    <w:rsid w:val="00FF76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7BD3"/>
  <w15:chartTrackingRefBased/>
  <w15:docId w15:val="{39A0D650-E775-4F72-A369-B828BC44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3263"/>
    <w:pPr>
      <w:ind w:left="720"/>
      <w:contextualSpacing/>
    </w:pPr>
  </w:style>
  <w:style w:type="paragraph" w:styleId="Intestazione">
    <w:name w:val="header"/>
    <w:basedOn w:val="Normale"/>
    <w:link w:val="IntestazioneCarattere"/>
    <w:uiPriority w:val="99"/>
    <w:unhideWhenUsed/>
    <w:rsid w:val="001462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27B"/>
  </w:style>
  <w:style w:type="paragraph" w:styleId="Pidipagina">
    <w:name w:val="footer"/>
    <w:basedOn w:val="Normale"/>
    <w:link w:val="PidipaginaCarattere"/>
    <w:uiPriority w:val="99"/>
    <w:unhideWhenUsed/>
    <w:rsid w:val="001462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B848-BE4E-4B3E-99EC-397BDA9E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Administrator</cp:lastModifiedBy>
  <cp:revision>2</cp:revision>
  <dcterms:created xsi:type="dcterms:W3CDTF">2020-01-31T13:28:00Z</dcterms:created>
  <dcterms:modified xsi:type="dcterms:W3CDTF">2020-01-31T13:28:00Z</dcterms:modified>
</cp:coreProperties>
</file>