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C33" w:rsidRDefault="00201C33" w:rsidP="00201C33">
      <w:pPr>
        <w:autoSpaceDE w:val="0"/>
        <w:autoSpaceDN w:val="0"/>
        <w:adjustRightInd w:val="0"/>
        <w:spacing w:after="0" w:line="240" w:lineRule="auto"/>
        <w:jc w:val="center"/>
        <w:rPr>
          <w:rFonts w:ascii="Times New Roman" w:hAnsi="Times New Roman" w:cs="Times New Roman"/>
          <w:b/>
          <w:sz w:val="36"/>
          <w:szCs w:val="36"/>
        </w:rPr>
      </w:pPr>
    </w:p>
    <w:p w:rsidR="00201C33" w:rsidRDefault="005A1FD1" w:rsidP="00201C33">
      <w:pPr>
        <w:autoSpaceDE w:val="0"/>
        <w:autoSpaceDN w:val="0"/>
        <w:adjustRightInd w:val="0"/>
        <w:spacing w:after="0" w:line="240" w:lineRule="auto"/>
        <w:jc w:val="center"/>
        <w:rPr>
          <w:noProof/>
          <w:lang w:eastAsia="it-IT"/>
        </w:rPr>
      </w:pPr>
      <w:r>
        <w:rPr>
          <w:noProof/>
          <w:lang w:eastAsia="it-IT"/>
        </w:rPr>
        <w:drawing>
          <wp:inline distT="0" distB="0" distL="0" distR="0">
            <wp:extent cx="381000" cy="365125"/>
            <wp:effectExtent l="0" t="0" r="0" b="0"/>
            <wp:docPr id="3" name="Immagin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87" cy="376133"/>
                    </a:xfrm>
                    <a:prstGeom prst="rect">
                      <a:avLst/>
                    </a:prstGeom>
                    <a:noFill/>
                    <a:ln>
                      <a:noFill/>
                    </a:ln>
                  </pic:spPr>
                </pic:pic>
              </a:graphicData>
            </a:graphic>
          </wp:inline>
        </w:drawing>
      </w:r>
      <w:r w:rsidR="00201C33">
        <w:rPr>
          <w:noProof/>
          <w:lang w:eastAsia="it-IT"/>
        </w:rPr>
        <w:tab/>
      </w:r>
      <w:r w:rsidR="00201C33">
        <w:rPr>
          <w:noProof/>
          <w:lang w:eastAsia="it-IT"/>
        </w:rPr>
        <w:tab/>
      </w:r>
      <w:r w:rsidR="00201C33">
        <w:rPr>
          <w:noProof/>
          <w:lang w:eastAsia="it-IT"/>
        </w:rPr>
        <w:tab/>
      </w:r>
      <w:r w:rsidR="00201C33">
        <w:rPr>
          <w:noProof/>
          <w:lang w:eastAsia="it-IT"/>
        </w:rPr>
        <w:tab/>
      </w:r>
      <w:r w:rsidR="00464209">
        <w:rPr>
          <w:noProof/>
          <w:lang w:eastAsia="it-IT"/>
        </w:rPr>
        <w:drawing>
          <wp:inline distT="0" distB="0" distL="0" distR="0">
            <wp:extent cx="831250" cy="422275"/>
            <wp:effectExtent l="0" t="0" r="698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iccolo copia.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3240" cy="428366"/>
                    </a:xfrm>
                    <a:prstGeom prst="rect">
                      <a:avLst/>
                    </a:prstGeom>
                  </pic:spPr>
                </pic:pic>
              </a:graphicData>
            </a:graphic>
          </wp:inline>
        </w:drawing>
      </w:r>
      <w:r w:rsidR="00201C33">
        <w:rPr>
          <w:noProof/>
          <w:lang w:eastAsia="it-IT"/>
        </w:rPr>
        <w:tab/>
      </w:r>
      <w:r w:rsidR="00201C33">
        <w:rPr>
          <w:noProof/>
          <w:lang w:eastAsia="it-IT"/>
        </w:rPr>
        <w:tab/>
      </w:r>
      <w:r w:rsidR="00464209">
        <w:rPr>
          <w:noProof/>
          <w:lang w:eastAsia="it-IT"/>
        </w:rPr>
        <w:tab/>
      </w:r>
      <w:r w:rsidR="00464209">
        <w:rPr>
          <w:noProof/>
          <w:lang w:eastAsia="it-IT"/>
        </w:rPr>
        <w:tab/>
      </w:r>
      <w:r w:rsidR="00464209">
        <w:rPr>
          <w:noProof/>
          <w:lang w:eastAsia="it-IT"/>
        </w:rPr>
        <w:drawing>
          <wp:inline distT="0" distB="0" distL="0" distR="0">
            <wp:extent cx="1125961" cy="308398"/>
            <wp:effectExtent l="0" t="0" r="0" b="0"/>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961" cy="308398"/>
                    </a:xfrm>
                    <a:prstGeom prst="rect">
                      <a:avLst/>
                    </a:prstGeom>
                    <a:noFill/>
                    <a:ln>
                      <a:noFill/>
                    </a:ln>
                  </pic:spPr>
                </pic:pic>
              </a:graphicData>
            </a:graphic>
          </wp:inline>
        </w:drawing>
      </w:r>
    </w:p>
    <w:p w:rsidR="00201C33" w:rsidRDefault="00201C33" w:rsidP="00201C33">
      <w:pPr>
        <w:autoSpaceDE w:val="0"/>
        <w:autoSpaceDN w:val="0"/>
        <w:adjustRightInd w:val="0"/>
        <w:spacing w:after="0" w:line="240" w:lineRule="auto"/>
        <w:jc w:val="center"/>
        <w:rPr>
          <w:noProof/>
          <w:lang w:eastAsia="it-IT"/>
        </w:rPr>
      </w:pPr>
    </w:p>
    <w:p w:rsidR="00201C33" w:rsidRDefault="008F2891" w:rsidP="00201C33">
      <w:pPr>
        <w:autoSpaceDE w:val="0"/>
        <w:autoSpaceDN w:val="0"/>
        <w:adjustRightInd w:val="0"/>
        <w:spacing w:after="0" w:line="240" w:lineRule="auto"/>
        <w:jc w:val="center"/>
        <w:rPr>
          <w:rFonts w:ascii="Times New Roman" w:hAnsi="Times New Roman" w:cs="Times New Roman"/>
          <w:b/>
          <w:sz w:val="36"/>
          <w:szCs w:val="36"/>
        </w:rPr>
      </w:pPr>
      <w:r w:rsidRPr="00DF68AE">
        <w:rPr>
          <w:noProof/>
          <w:lang w:eastAsia="it-IT"/>
        </w:rPr>
        <w:pict>
          <v:rect id="Rettangolo 18" o:spid="_x0000_s1029" style="position:absolute;left:0;text-align:left;margin-left:121.2pt;margin-top:178.55pt;width:164.6pt;height:42.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" fillcolor="#ed7d31 [3205]" strokecolor="#823b0b [1605]" strokeweight="1pt">
            <v:textbox>
              <w:txbxContent>
                <w:p w:rsidR="008F2891" w:rsidRPr="008F2891" w:rsidRDefault="00DD496F" w:rsidP="005E3060">
                  <w:pPr>
                    <w:jc w:val="center"/>
                    <w:rPr>
                      <w:b/>
                      <w:color w:val="FFFFFF" w:themeColor="background1"/>
                    </w:rPr>
                  </w:pPr>
                  <w:r w:rsidRPr="008F2891">
                    <w:rPr>
                      <w:b/>
                      <w:color w:val="FFFFFF" w:themeColor="background1"/>
                    </w:rPr>
                    <w:t xml:space="preserve">8 novembre </w:t>
                  </w:r>
                  <w:r w:rsidR="008F2891" w:rsidRPr="008F2891">
                    <w:rPr>
                      <w:b/>
                      <w:color w:val="FFFFFF" w:themeColor="background1"/>
                    </w:rPr>
                    <w:t xml:space="preserve">2019 </w:t>
                  </w:r>
                </w:p>
                <w:p w:rsidR="005E3060" w:rsidRPr="008F2891" w:rsidRDefault="007D571F" w:rsidP="005E3060">
                  <w:pPr>
                    <w:jc w:val="center"/>
                    <w:rPr>
                      <w:b/>
                      <w:color w:val="FFFFFF" w:themeColor="background1"/>
                    </w:rPr>
                  </w:pPr>
                  <w:r w:rsidRPr="008F2891">
                    <w:rPr>
                      <w:b/>
                      <w:color w:val="FFFFFF" w:themeColor="background1"/>
                    </w:rPr>
                    <w:t>2</w:t>
                  </w:r>
                  <w:r w:rsidR="008F2891">
                    <w:rPr>
                      <w:b/>
                      <w:color w:val="FFFFFF" w:themeColor="background1"/>
                    </w:rPr>
                    <w:t>8</w:t>
                  </w:r>
                  <w:r w:rsidR="005E3060" w:rsidRPr="008F2891">
                    <w:rPr>
                      <w:b/>
                      <w:color w:val="FFFFFF" w:themeColor="background1"/>
                    </w:rPr>
                    <w:t xml:space="preserve"> novembre</w:t>
                  </w:r>
                  <w:r w:rsidRPr="008F2891">
                    <w:rPr>
                      <w:b/>
                      <w:color w:val="FFFFFF" w:themeColor="background1"/>
                    </w:rPr>
                    <w:t>2019</w:t>
                  </w:r>
                </w:p>
              </w:txbxContent>
            </v:textbox>
          </v:rect>
        </w:pict>
      </w:r>
      <w:r w:rsidR="00DF68AE" w:rsidRPr="00DF68AE">
        <w:rPr>
          <w:noProof/>
          <w:lang w:eastAsia="it-IT"/>
        </w:rPr>
        <w:pict>
          <v:rect id="Rettangolo 17" o:spid="_x0000_s1026" style="position:absolute;left:0;text-align:left;margin-left:269.4pt;margin-top:38.2pt;width:87.85pt;height:19.6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" fillcolor="#525252" strokecolor="#41719c" strokeweight="1pt">
            <v:textbox>
              <w:txbxContent>
                <w:p w:rsidR="005E3060" w:rsidRPr="005E3060" w:rsidRDefault="005E3060" w:rsidP="005E3060">
                  <w:pPr>
                    <w:jc w:val="center"/>
                    <w:rPr>
                      <w:sz w:val="20"/>
                      <w:szCs w:val="20"/>
                    </w:rPr>
                  </w:pPr>
                  <w:r w:rsidRPr="005E3060">
                    <w:rPr>
                      <w:color w:val="FFFFFF" w:themeColor="background1"/>
                      <w:sz w:val="20"/>
                      <w:szCs w:val="20"/>
                    </w:rPr>
                    <w:t>Se</w:t>
                  </w:r>
                  <w:r w:rsidR="008F341D">
                    <w:rPr>
                      <w:color w:val="FFFFFF" w:themeColor="background1"/>
                      <w:sz w:val="20"/>
                      <w:szCs w:val="20"/>
                    </w:rPr>
                    <w:t xml:space="preserve">ttima </w:t>
                  </w:r>
                  <w:r w:rsidRPr="005E3060">
                    <w:rPr>
                      <w:color w:val="FFFFFF" w:themeColor="background1"/>
                      <w:sz w:val="20"/>
                      <w:szCs w:val="20"/>
                    </w:rPr>
                    <w:t>edizione</w:t>
                  </w:r>
                </w:p>
              </w:txbxContent>
            </v:textbox>
          </v:rect>
        </w:pict>
      </w:r>
      <w:r w:rsidR="00DF68AE" w:rsidRPr="00DF68AE">
        <w:rPr>
          <w:noProof/>
          <w:lang w:eastAsia="it-IT"/>
        </w:rPr>
        <w:pict>
          <v:rect id="Rettangolo 16" o:spid="_x0000_s1027" style="position:absolute;left:0;text-align:left;margin-left:276.7pt;margin-top:8.1pt;width:77pt;height:29.6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" fillcolor="#525252 [1606]" strokecolor="#1f4d78 [1604]" strokeweight="1pt">
            <v:textbox>
              <w:txbxContent>
                <w:p w:rsidR="005E3060" w:rsidRPr="008F2891" w:rsidRDefault="008F341D" w:rsidP="005E3060">
                  <w:pPr>
                    <w:jc w:val="center"/>
                    <w:rPr>
                      <w:color w:val="FFFFFF" w:themeColor="background1"/>
                      <w:sz w:val="44"/>
                      <w:szCs w:val="44"/>
                    </w:rPr>
                  </w:pPr>
                  <w:r w:rsidRPr="008F2891">
                    <w:rPr>
                      <w:color w:val="FFFFFF" w:themeColor="background1"/>
                      <w:sz w:val="44"/>
                      <w:szCs w:val="44"/>
                    </w:rPr>
                    <w:t>2019</w:t>
                  </w:r>
                </w:p>
              </w:txbxContent>
            </v:textbox>
          </v:rect>
        </w:pict>
      </w:r>
      <w:r w:rsidR="00DF68AE" w:rsidRPr="00DF68AE">
        <w:rPr>
          <w:noProof/>
          <w:lang w:eastAsia="it-IT"/>
        </w:rPr>
        <w:pict>
          <v:rect id="Rettangolo 2" o:spid="_x0000_s1028" style="position:absolute;left:0;text-align:left;margin-left:126.3pt;margin-top:281.2pt;width:227.6pt;height:43.4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" fillcolor="#ed7d31" strokecolor="#ae5a21" strokeweight="1pt">
            <v:textbox>
              <w:txbxContent>
                <w:p w:rsidR="00925A04" w:rsidRDefault="00925A04" w:rsidP="00925A04">
                  <w:pPr>
                    <w:spacing w:line="276" w:lineRule="auto"/>
                    <w:jc w:val="center"/>
                    <w:rPr>
                      <w:b/>
                      <w:color w:val="FFFFFF" w:themeColor="background1"/>
                    </w:rPr>
                  </w:pPr>
                  <w:r>
                    <w:rPr>
                      <w:b/>
                      <w:color w:val="FFFFFF" w:themeColor="background1"/>
                    </w:rPr>
                    <w:t>Campus Luigi Einaudi</w:t>
                  </w:r>
                </w:p>
                <w:p w:rsidR="00925A04" w:rsidRPr="005E3AD7" w:rsidRDefault="00925A04" w:rsidP="00925A04">
                  <w:pPr>
                    <w:spacing w:line="276" w:lineRule="auto"/>
                    <w:jc w:val="center"/>
                    <w:rPr>
                      <w:b/>
                      <w:color w:val="FFFFFF" w:themeColor="background1"/>
                    </w:rPr>
                  </w:pPr>
                  <w:r>
                    <w:rPr>
                      <w:b/>
                      <w:color w:val="FFFFFF" w:themeColor="background1"/>
                    </w:rPr>
                    <w:t>Casa Circondariale Lorusso Cutugno di Torino</w:t>
                  </w:r>
                </w:p>
              </w:txbxContent>
            </v:textbox>
            <w10:wrap anchorx="margin"/>
          </v:rect>
        </w:pict>
      </w:r>
      <w:r w:rsidR="00DF68AE" w:rsidRPr="00DF68AE">
        <w:rPr>
          <w:noProof/>
          <w:lang w:eastAsia="it-IT"/>
        </w:rPr>
        <w:pict>
          <v:rect id="Rettangolo 21" o:spid="_x0000_s1030" style="position:absolute;left:0;text-align:left;margin-left:123.55pt;margin-top:156.7pt;width:142.1pt;height:20.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" fillcolor="#ed7d31" strokecolor="#ae5a21" strokeweight="1pt">
            <v:textbox>
              <w:txbxContent>
                <w:p w:rsidR="005E3AD7" w:rsidRPr="008F2891" w:rsidRDefault="005A1FD1" w:rsidP="005E3AD7">
                  <w:pPr>
                    <w:jc w:val="center"/>
                    <w:rPr>
                      <w:b/>
                      <w:color w:val="FFFFFF" w:themeColor="background1"/>
                    </w:rPr>
                  </w:pPr>
                  <w:r w:rsidRPr="008F2891">
                    <w:rPr>
                      <w:b/>
                      <w:color w:val="FFFFFF" w:themeColor="background1"/>
                    </w:rPr>
                    <w:t>R</w:t>
                  </w:r>
                  <w:r w:rsidR="00A66216" w:rsidRPr="008F2891">
                    <w:rPr>
                      <w:b/>
                      <w:color w:val="FFFFFF" w:themeColor="background1"/>
                    </w:rPr>
                    <w:t>iabil</w:t>
                  </w:r>
                  <w:r w:rsidR="008F2891">
                    <w:rPr>
                      <w:b/>
                      <w:color w:val="FFFFFF" w:themeColor="background1"/>
                    </w:rPr>
                    <w:t>it</w:t>
                  </w:r>
                  <w:r w:rsidR="00D3651A" w:rsidRPr="008F2891">
                    <w:rPr>
                      <w:b/>
                      <w:color w:val="FFFFFF" w:themeColor="background1"/>
                    </w:rPr>
                    <w:t>-</w:t>
                  </w:r>
                  <w:r w:rsidRPr="008F2891">
                    <w:rPr>
                      <w:b/>
                      <w:color w:val="FFFFFF" w:themeColor="background1"/>
                    </w:rPr>
                    <w:t>A</w:t>
                  </w:r>
                  <w:r w:rsidR="00A66216" w:rsidRPr="008F2891">
                    <w:rPr>
                      <w:b/>
                      <w:color w:val="FFFFFF" w:themeColor="background1"/>
                    </w:rPr>
                    <w:t>zioni</w:t>
                  </w:r>
                  <w:r w:rsidR="007D571F" w:rsidRPr="008F2891">
                    <w:rPr>
                      <w:b/>
                      <w:color w:val="FFFFFF" w:themeColor="background1"/>
                    </w:rPr>
                    <w:t>?</w:t>
                  </w:r>
                </w:p>
              </w:txbxContent>
            </v:textbox>
          </v:rect>
        </w:pict>
      </w:r>
      <w:r w:rsidR="00201C33">
        <w:rPr>
          <w:noProof/>
          <w:lang w:eastAsia="it-IT"/>
        </w:rPr>
        <w:drawing>
          <wp:inline distT="0" distB="0" distL="0" distR="0">
            <wp:extent cx="3038168" cy="4293814"/>
            <wp:effectExtent l="0" t="0" r="0" b="0"/>
            <wp:docPr id="4" name="Immagine 4" descr="https://www.unito.it/sites/default/files/contenuto_generico/immagini/evisioni_ottobre_we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o.it/sites/default/files/contenuto_generico/immagini/evisioni_ottobre_web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654" cy="4300154"/>
                    </a:xfrm>
                    <a:prstGeom prst="rect">
                      <a:avLst/>
                    </a:prstGeom>
                    <a:noFill/>
                    <a:ln>
                      <a:noFill/>
                    </a:ln>
                  </pic:spPr>
                </pic:pic>
              </a:graphicData>
            </a:graphic>
          </wp:inline>
        </w:drawing>
      </w:r>
    </w:p>
    <w:p w:rsidR="00BA072D" w:rsidRDefault="00BA072D" w:rsidP="00DB58F2">
      <w:pPr>
        <w:autoSpaceDE w:val="0"/>
        <w:autoSpaceDN w:val="0"/>
        <w:adjustRightInd w:val="0"/>
        <w:spacing w:after="0" w:line="240" w:lineRule="auto"/>
        <w:jc w:val="both"/>
        <w:rPr>
          <w:rFonts w:ascii="Garamond" w:hAnsi="Garamond" w:cs="Times New Roman"/>
        </w:rPr>
      </w:pPr>
    </w:p>
    <w:p w:rsidR="00201C33" w:rsidRPr="00F02366" w:rsidRDefault="000953EF" w:rsidP="00DB58F2">
      <w:pPr>
        <w:autoSpaceDE w:val="0"/>
        <w:autoSpaceDN w:val="0"/>
        <w:adjustRightInd w:val="0"/>
        <w:spacing w:after="0" w:line="240" w:lineRule="auto"/>
        <w:jc w:val="both"/>
        <w:rPr>
          <w:rFonts w:ascii="Garamond" w:hAnsi="Garamond" w:cs="Times New Roman"/>
          <w:sz w:val="24"/>
          <w:szCs w:val="24"/>
        </w:rPr>
      </w:pPr>
      <w:r w:rsidRPr="00F02366">
        <w:rPr>
          <w:rFonts w:ascii="Garamond" w:hAnsi="Garamond" w:cs="Times New Roman"/>
          <w:sz w:val="24"/>
          <w:szCs w:val="24"/>
        </w:rPr>
        <w:t>Il titolo dell</w:t>
      </w:r>
      <w:r w:rsidR="00201C33" w:rsidRPr="00F02366">
        <w:rPr>
          <w:rFonts w:ascii="Garamond" w:hAnsi="Garamond" w:cs="Times New Roman"/>
          <w:sz w:val="24"/>
          <w:szCs w:val="24"/>
        </w:rPr>
        <w:t xml:space="preserve">a </w:t>
      </w:r>
      <w:r w:rsidR="00ED0693" w:rsidRPr="00F02366">
        <w:rPr>
          <w:rFonts w:ascii="Garamond" w:hAnsi="Garamond" w:cs="Times New Roman"/>
          <w:sz w:val="24"/>
          <w:szCs w:val="24"/>
        </w:rPr>
        <w:t>se</w:t>
      </w:r>
      <w:r w:rsidR="00925A04" w:rsidRPr="00F02366">
        <w:rPr>
          <w:rFonts w:ascii="Garamond" w:hAnsi="Garamond" w:cs="Times New Roman"/>
          <w:sz w:val="24"/>
          <w:szCs w:val="24"/>
        </w:rPr>
        <w:t>ttima</w:t>
      </w:r>
      <w:r w:rsidR="00201C33" w:rsidRPr="00F02366">
        <w:rPr>
          <w:rFonts w:ascii="Garamond" w:hAnsi="Garamond" w:cs="Times New Roman"/>
          <w:sz w:val="24"/>
          <w:szCs w:val="24"/>
        </w:rPr>
        <w:t xml:space="preserve"> edizione della rassegna cinematografica e teatrale, a cura del Dipartimento di Giurisprudenza, del progetto </w:t>
      </w:r>
      <w:r w:rsidR="00201C33" w:rsidRPr="00F02366">
        <w:rPr>
          <w:rFonts w:ascii="Garamond" w:hAnsi="Garamond" w:cs="Times New Roman"/>
          <w:i/>
          <w:sz w:val="24"/>
          <w:szCs w:val="24"/>
        </w:rPr>
        <w:t>Cittadinanze</w:t>
      </w:r>
      <w:r w:rsidR="00201C33" w:rsidRPr="00F02366">
        <w:rPr>
          <w:rFonts w:ascii="Garamond" w:hAnsi="Garamond" w:cs="Times New Roman"/>
          <w:sz w:val="24"/>
          <w:szCs w:val="24"/>
        </w:rPr>
        <w:t xml:space="preserve"> del Campus Luigi Einaudi e del </w:t>
      </w:r>
      <w:r w:rsidR="00201C33" w:rsidRPr="00F02366">
        <w:rPr>
          <w:rFonts w:ascii="Garamond" w:hAnsi="Garamond" w:cs="Times New Roman"/>
          <w:i/>
          <w:sz w:val="24"/>
          <w:szCs w:val="24"/>
        </w:rPr>
        <w:t>Museo della memoria carceraria</w:t>
      </w:r>
      <w:r w:rsidR="00201C33" w:rsidRPr="00F02366">
        <w:rPr>
          <w:rFonts w:ascii="Garamond" w:hAnsi="Garamond" w:cs="Times New Roman"/>
          <w:sz w:val="24"/>
          <w:szCs w:val="24"/>
        </w:rPr>
        <w:t xml:space="preserve"> di Saluzzo, </w:t>
      </w:r>
      <w:r w:rsidR="00C42AAD" w:rsidRPr="00F02366">
        <w:rPr>
          <w:rFonts w:ascii="Garamond" w:hAnsi="Garamond" w:cs="Times New Roman"/>
          <w:sz w:val="24"/>
          <w:szCs w:val="24"/>
        </w:rPr>
        <w:t xml:space="preserve">fa riferimento a quella finalità delle pene che l’articolo 27 della Costituzione pone come obiettivo irrinunciabile del nostro ordinamento giuridico e sociale utilizzando il termine ormai desueto di rieducazione. Termine appartenente ad altre stagioni di </w:t>
      </w:r>
      <w:r w:rsidR="00BA072D" w:rsidRPr="00F02366">
        <w:rPr>
          <w:rFonts w:ascii="Garamond" w:hAnsi="Garamond" w:cs="Times New Roman"/>
          <w:sz w:val="24"/>
          <w:szCs w:val="24"/>
        </w:rPr>
        <w:t>dominant</w:t>
      </w:r>
      <w:r w:rsidR="00C42AAD" w:rsidRPr="00F02366">
        <w:rPr>
          <w:rFonts w:ascii="Garamond" w:hAnsi="Garamond" w:cs="Times New Roman"/>
          <w:sz w:val="24"/>
          <w:szCs w:val="24"/>
        </w:rPr>
        <w:t>e paternalismo statuale che oggi possiamo meglio tradurre con quello di riabilitazione, più rispettoso dell’autonomia della persona condann</w:t>
      </w:r>
      <w:r w:rsidR="00BA072D" w:rsidRPr="00F02366">
        <w:rPr>
          <w:rFonts w:ascii="Garamond" w:hAnsi="Garamond" w:cs="Times New Roman"/>
          <w:sz w:val="24"/>
          <w:szCs w:val="24"/>
        </w:rPr>
        <w:t>ata e dunque</w:t>
      </w:r>
      <w:r w:rsidR="00C42AAD" w:rsidRPr="00F02366">
        <w:rPr>
          <w:rFonts w:ascii="Garamond" w:hAnsi="Garamond" w:cs="Times New Roman"/>
          <w:sz w:val="24"/>
          <w:szCs w:val="24"/>
        </w:rPr>
        <w:t xml:space="preserve"> più in linea con l’altro parametro normativo dell’art. 27: la </w:t>
      </w:r>
      <w:r w:rsidR="00AF4B04" w:rsidRPr="00F02366">
        <w:rPr>
          <w:rFonts w:ascii="Garamond" w:hAnsi="Garamond" w:cs="Times New Roman"/>
          <w:sz w:val="24"/>
          <w:szCs w:val="24"/>
        </w:rPr>
        <w:t xml:space="preserve">dignità del condannato stesso. </w:t>
      </w:r>
      <w:r w:rsidR="00A50523" w:rsidRPr="00F02366">
        <w:rPr>
          <w:rFonts w:ascii="Garamond" w:hAnsi="Garamond" w:cs="Times New Roman"/>
          <w:sz w:val="24"/>
          <w:szCs w:val="24"/>
        </w:rPr>
        <w:t>Le</w:t>
      </w:r>
      <w:r w:rsidR="00A66216" w:rsidRPr="00F02366">
        <w:rPr>
          <w:rFonts w:ascii="Garamond" w:hAnsi="Garamond" w:cs="Times New Roman"/>
          <w:sz w:val="24"/>
          <w:szCs w:val="24"/>
        </w:rPr>
        <w:t xml:space="preserve"> strategie</w:t>
      </w:r>
      <w:r w:rsidR="00E13095" w:rsidRPr="00F02366">
        <w:rPr>
          <w:rFonts w:ascii="Garamond" w:hAnsi="Garamond" w:cs="Times New Roman"/>
          <w:sz w:val="24"/>
          <w:szCs w:val="24"/>
        </w:rPr>
        <w:t xml:space="preserve"> di riabilitazione hanno sempre esito incerto</w:t>
      </w:r>
      <w:r w:rsidR="00A66216" w:rsidRPr="00F02366">
        <w:rPr>
          <w:rFonts w:ascii="Garamond" w:hAnsi="Garamond" w:cs="Times New Roman"/>
          <w:sz w:val="24"/>
          <w:szCs w:val="24"/>
        </w:rPr>
        <w:t xml:space="preserve"> nel difficile contesto delle istituzionitotali </w:t>
      </w:r>
      <w:r w:rsidR="00E13095" w:rsidRPr="00F02366">
        <w:rPr>
          <w:rFonts w:ascii="Garamond" w:hAnsi="Garamond" w:cs="Times New Roman"/>
          <w:sz w:val="24"/>
          <w:szCs w:val="24"/>
        </w:rPr>
        <w:t>(di qui i</w:t>
      </w:r>
      <w:r w:rsidR="00A66216" w:rsidRPr="00F02366">
        <w:rPr>
          <w:rFonts w:ascii="Garamond" w:hAnsi="Garamond" w:cs="Times New Roman"/>
          <w:sz w:val="24"/>
          <w:szCs w:val="24"/>
        </w:rPr>
        <w:t>l punto interrogativo</w:t>
      </w:r>
      <w:r w:rsidR="00E13095" w:rsidRPr="00F02366">
        <w:rPr>
          <w:rFonts w:ascii="Garamond" w:hAnsi="Garamond" w:cs="Times New Roman"/>
          <w:sz w:val="24"/>
          <w:szCs w:val="24"/>
        </w:rPr>
        <w:t>), ma ciò non ha fatto</w:t>
      </w:r>
      <w:r w:rsidR="00A50523" w:rsidRPr="00F02366">
        <w:rPr>
          <w:rFonts w:ascii="Garamond" w:hAnsi="Garamond" w:cs="Times New Roman"/>
          <w:sz w:val="24"/>
          <w:szCs w:val="24"/>
        </w:rPr>
        <w:t xml:space="preserve"> desistere gli operatori penitenziari</w:t>
      </w:r>
      <w:r w:rsidR="00E13095" w:rsidRPr="00F02366">
        <w:rPr>
          <w:rFonts w:ascii="Garamond" w:hAnsi="Garamond" w:cs="Times New Roman"/>
          <w:sz w:val="24"/>
          <w:szCs w:val="24"/>
        </w:rPr>
        <w:t xml:space="preserve"> dal costruire percorsi di reinserimento sociale.</w:t>
      </w:r>
      <w:r w:rsidRPr="00F02366">
        <w:rPr>
          <w:rFonts w:ascii="Garamond" w:hAnsi="Garamond" w:cs="Times New Roman"/>
          <w:sz w:val="24"/>
          <w:szCs w:val="24"/>
        </w:rPr>
        <w:t xml:space="preserve"> Per</w:t>
      </w:r>
      <w:r w:rsidR="00A50523" w:rsidRPr="00F02366">
        <w:rPr>
          <w:rFonts w:ascii="Garamond" w:hAnsi="Garamond" w:cs="Times New Roman"/>
          <w:sz w:val="24"/>
          <w:szCs w:val="24"/>
        </w:rPr>
        <w:t>corsi che per</w:t>
      </w:r>
      <w:r w:rsidRPr="00F02366">
        <w:rPr>
          <w:rFonts w:ascii="Garamond" w:hAnsi="Garamond" w:cs="Times New Roman"/>
          <w:sz w:val="24"/>
          <w:szCs w:val="24"/>
        </w:rPr>
        <w:t xml:space="preserve"> raggiungere il</w:t>
      </w:r>
      <w:r w:rsidR="00A66216" w:rsidRPr="00F02366">
        <w:rPr>
          <w:rFonts w:ascii="Garamond" w:hAnsi="Garamond" w:cs="Times New Roman"/>
          <w:sz w:val="24"/>
          <w:szCs w:val="24"/>
        </w:rPr>
        <w:t xml:space="preserve"> loro obbiettivo devono essere “a</w:t>
      </w:r>
      <w:r w:rsidRPr="00F02366">
        <w:rPr>
          <w:rFonts w:ascii="Garamond" w:hAnsi="Garamond" w:cs="Times New Roman"/>
          <w:sz w:val="24"/>
          <w:szCs w:val="24"/>
        </w:rPr>
        <w:t>zioni</w:t>
      </w:r>
      <w:r w:rsidR="00A66216" w:rsidRPr="00F02366">
        <w:rPr>
          <w:rFonts w:ascii="Garamond" w:hAnsi="Garamond" w:cs="Times New Roman"/>
          <w:sz w:val="24"/>
          <w:szCs w:val="24"/>
        </w:rPr>
        <w:t>”nel senso pieno del termine: un agire fondato sulla volontà effettiva della persona internata, che superi quella tendenza delle istituzioni totali</w:t>
      </w:r>
      <w:r w:rsidR="00464209" w:rsidRPr="00F02366">
        <w:rPr>
          <w:rFonts w:ascii="Garamond" w:hAnsi="Garamond" w:cs="Times New Roman"/>
          <w:sz w:val="24"/>
          <w:szCs w:val="24"/>
        </w:rPr>
        <w:t xml:space="preserve">,ben </w:t>
      </w:r>
      <w:r w:rsidR="00A66216" w:rsidRPr="00F02366">
        <w:rPr>
          <w:rFonts w:ascii="Garamond" w:hAnsi="Garamond" w:cs="Times New Roman"/>
          <w:sz w:val="24"/>
          <w:szCs w:val="24"/>
        </w:rPr>
        <w:t xml:space="preserve">individuata da </w:t>
      </w:r>
      <w:proofErr w:type="spellStart"/>
      <w:r w:rsidR="00A66216" w:rsidRPr="00F02366">
        <w:rPr>
          <w:rFonts w:ascii="Garamond" w:hAnsi="Garamond" w:cs="Times New Roman"/>
          <w:sz w:val="24"/>
          <w:szCs w:val="24"/>
        </w:rPr>
        <w:t>ErvingGoffman</w:t>
      </w:r>
      <w:proofErr w:type="spellEnd"/>
      <w:r w:rsidR="00464209" w:rsidRPr="00F02366">
        <w:rPr>
          <w:rFonts w:ascii="Garamond" w:hAnsi="Garamond" w:cs="Times New Roman"/>
          <w:sz w:val="24"/>
          <w:szCs w:val="24"/>
        </w:rPr>
        <w:t>, a</w:t>
      </w:r>
      <w:r w:rsidR="00A66216" w:rsidRPr="00F02366">
        <w:rPr>
          <w:rFonts w:ascii="Garamond" w:hAnsi="Garamond" w:cs="Times New Roman"/>
          <w:sz w:val="24"/>
          <w:szCs w:val="24"/>
        </w:rPr>
        <w:t xml:space="preserve"> trasformare ogni attività interna in vu</w:t>
      </w:r>
      <w:r w:rsidR="00464209" w:rsidRPr="00F02366">
        <w:rPr>
          <w:rFonts w:ascii="Garamond" w:hAnsi="Garamond" w:cs="Times New Roman"/>
          <w:sz w:val="24"/>
          <w:szCs w:val="24"/>
        </w:rPr>
        <w:t>ota</w:t>
      </w:r>
      <w:r w:rsidR="00A66216" w:rsidRPr="00F02366">
        <w:rPr>
          <w:rFonts w:ascii="Garamond" w:hAnsi="Garamond" w:cs="Times New Roman"/>
          <w:sz w:val="24"/>
          <w:szCs w:val="24"/>
        </w:rPr>
        <w:t xml:space="preserve"> “</w:t>
      </w:r>
      <w:r w:rsidR="00464209" w:rsidRPr="00F02366">
        <w:rPr>
          <w:rFonts w:ascii="Garamond" w:hAnsi="Garamond" w:cs="Times New Roman"/>
          <w:sz w:val="24"/>
          <w:szCs w:val="24"/>
        </w:rPr>
        <w:t>cerimonia istituzionale</w:t>
      </w:r>
      <w:r w:rsidR="00A66216" w:rsidRPr="00F02366">
        <w:rPr>
          <w:rFonts w:ascii="Garamond" w:hAnsi="Garamond" w:cs="Times New Roman"/>
          <w:sz w:val="24"/>
          <w:szCs w:val="24"/>
        </w:rPr>
        <w:t>”.</w:t>
      </w:r>
      <w:r w:rsidR="00464209" w:rsidRPr="00F02366">
        <w:rPr>
          <w:rFonts w:ascii="Garamond" w:hAnsi="Garamond" w:cs="Times New Roman"/>
          <w:sz w:val="24"/>
          <w:szCs w:val="24"/>
        </w:rPr>
        <w:t xml:space="preserve">Al centro deve sempre </w:t>
      </w:r>
      <w:r w:rsidR="00A50523" w:rsidRPr="00F02366">
        <w:rPr>
          <w:rFonts w:ascii="Garamond" w:hAnsi="Garamond" w:cs="Times New Roman"/>
          <w:sz w:val="24"/>
          <w:szCs w:val="24"/>
        </w:rPr>
        <w:t>collocata</w:t>
      </w:r>
      <w:r w:rsidR="00464209" w:rsidRPr="00F02366">
        <w:rPr>
          <w:rFonts w:ascii="Garamond" w:hAnsi="Garamond" w:cs="Times New Roman"/>
          <w:sz w:val="24"/>
          <w:szCs w:val="24"/>
        </w:rPr>
        <w:t xml:space="preserve"> la persona reclusa e proprio per questa ragione sarà interessante registrare la reazione del pubblico che anche quest’anno assisterà alla proiezione dei </w:t>
      </w:r>
      <w:proofErr w:type="spellStart"/>
      <w:r w:rsidR="00464209" w:rsidRPr="00F02366">
        <w:rPr>
          <w:rFonts w:ascii="Garamond" w:hAnsi="Garamond" w:cs="Times New Roman"/>
          <w:sz w:val="24"/>
          <w:szCs w:val="24"/>
        </w:rPr>
        <w:t>docu-film</w:t>
      </w:r>
      <w:proofErr w:type="spellEnd"/>
      <w:r w:rsidR="00464209" w:rsidRPr="00F02366">
        <w:rPr>
          <w:rFonts w:ascii="Garamond" w:hAnsi="Garamond" w:cs="Times New Roman"/>
          <w:sz w:val="24"/>
          <w:szCs w:val="24"/>
        </w:rPr>
        <w:t xml:space="preserve"> presso la Casa circondariale Lorusso Cutugno di Torino</w:t>
      </w:r>
      <w:r w:rsidR="00841EDB" w:rsidRPr="00F02366">
        <w:rPr>
          <w:rFonts w:ascii="Garamond" w:hAnsi="Garamond" w:cs="Times New Roman"/>
          <w:sz w:val="24"/>
          <w:szCs w:val="24"/>
        </w:rPr>
        <w:t>,</w:t>
      </w:r>
      <w:r w:rsidR="00464209" w:rsidRPr="00F02366">
        <w:rPr>
          <w:rFonts w:ascii="Garamond" w:hAnsi="Garamond" w:cs="Times New Roman"/>
          <w:sz w:val="24"/>
          <w:szCs w:val="24"/>
        </w:rPr>
        <w:t xml:space="preserve"> in contemporanea a quello del Campus Luigi Einaudi</w:t>
      </w:r>
      <w:r w:rsidR="00841EDB" w:rsidRPr="00F02366">
        <w:rPr>
          <w:rFonts w:ascii="Garamond" w:hAnsi="Garamond" w:cs="Times New Roman"/>
          <w:sz w:val="24"/>
          <w:szCs w:val="24"/>
        </w:rPr>
        <w:t xml:space="preserve">. </w:t>
      </w:r>
      <w:r w:rsidR="00A50523" w:rsidRPr="00F02366">
        <w:rPr>
          <w:rFonts w:ascii="Garamond" w:hAnsi="Garamond" w:cs="Times New Roman"/>
          <w:sz w:val="24"/>
          <w:szCs w:val="24"/>
        </w:rPr>
        <w:t>N</w:t>
      </w:r>
      <w:r w:rsidR="00E13095" w:rsidRPr="00F02366">
        <w:rPr>
          <w:rFonts w:ascii="Garamond" w:hAnsi="Garamond" w:cs="Times New Roman"/>
          <w:sz w:val="24"/>
          <w:szCs w:val="24"/>
        </w:rPr>
        <w:t>ella rassegna</w:t>
      </w:r>
      <w:r w:rsidR="00A50523" w:rsidRPr="00F02366">
        <w:rPr>
          <w:rFonts w:ascii="Garamond" w:hAnsi="Garamond" w:cs="Times New Roman"/>
          <w:sz w:val="24"/>
          <w:szCs w:val="24"/>
        </w:rPr>
        <w:t xml:space="preserve"> quest’anno</w:t>
      </w:r>
      <w:r w:rsidR="00E13095" w:rsidRPr="00F02366">
        <w:rPr>
          <w:rFonts w:ascii="Garamond" w:hAnsi="Garamond" w:cs="Times New Roman"/>
          <w:sz w:val="24"/>
          <w:szCs w:val="24"/>
        </w:rPr>
        <w:t xml:space="preserve"> verranno </w:t>
      </w:r>
      <w:proofErr w:type="spellStart"/>
      <w:r w:rsidR="00E13095" w:rsidRPr="00F02366">
        <w:rPr>
          <w:rFonts w:ascii="Garamond" w:hAnsi="Garamond" w:cs="Times New Roman"/>
          <w:sz w:val="24"/>
          <w:szCs w:val="24"/>
        </w:rPr>
        <w:t>pr</w:t>
      </w:r>
      <w:r w:rsidR="00464209" w:rsidRPr="00F02366">
        <w:rPr>
          <w:rFonts w:ascii="Garamond" w:hAnsi="Garamond" w:cs="Times New Roman"/>
          <w:sz w:val="24"/>
          <w:szCs w:val="24"/>
        </w:rPr>
        <w:t>opostidocu-film</w:t>
      </w:r>
      <w:proofErr w:type="spellEnd"/>
      <w:r w:rsidR="00464209" w:rsidRPr="00F02366">
        <w:rPr>
          <w:rFonts w:ascii="Garamond" w:hAnsi="Garamond" w:cs="Times New Roman"/>
          <w:sz w:val="24"/>
          <w:szCs w:val="24"/>
        </w:rPr>
        <w:t xml:space="preserve"> che presentano progetti in cui l’arte e lo sporthanno</w:t>
      </w:r>
      <w:r w:rsidR="00E13095" w:rsidRPr="00F02366">
        <w:rPr>
          <w:rFonts w:ascii="Garamond" w:hAnsi="Garamond" w:cs="Times New Roman"/>
          <w:sz w:val="24"/>
          <w:szCs w:val="24"/>
        </w:rPr>
        <w:t xml:space="preserve"> aiuta</w:t>
      </w:r>
      <w:r w:rsidR="00464209" w:rsidRPr="00F02366">
        <w:rPr>
          <w:rFonts w:ascii="Garamond" w:hAnsi="Garamond" w:cs="Times New Roman"/>
          <w:sz w:val="24"/>
          <w:szCs w:val="24"/>
        </w:rPr>
        <w:t>toa</w:t>
      </w:r>
      <w:r w:rsidR="00E13095" w:rsidRPr="00F02366">
        <w:rPr>
          <w:rFonts w:ascii="Garamond" w:hAnsi="Garamond" w:cs="Times New Roman"/>
          <w:sz w:val="24"/>
          <w:szCs w:val="24"/>
        </w:rPr>
        <w:t xml:space="preserve"> riattivare abilità delle pers</w:t>
      </w:r>
      <w:r w:rsidR="00464209" w:rsidRPr="00F02366">
        <w:rPr>
          <w:rFonts w:ascii="Garamond" w:hAnsi="Garamond" w:cs="Times New Roman"/>
          <w:sz w:val="24"/>
          <w:szCs w:val="24"/>
        </w:rPr>
        <w:t>one recluse andate perdute co</w:t>
      </w:r>
      <w:r w:rsidR="00E13095" w:rsidRPr="00F02366">
        <w:rPr>
          <w:rFonts w:ascii="Garamond" w:hAnsi="Garamond" w:cs="Times New Roman"/>
          <w:sz w:val="24"/>
          <w:szCs w:val="24"/>
        </w:rPr>
        <w:t xml:space="preserve">l processo di </w:t>
      </w:r>
      <w:proofErr w:type="spellStart"/>
      <w:r w:rsidR="00E13095" w:rsidRPr="00F02366">
        <w:rPr>
          <w:rFonts w:ascii="Garamond" w:hAnsi="Garamond" w:cs="Times New Roman"/>
          <w:sz w:val="24"/>
          <w:szCs w:val="24"/>
        </w:rPr>
        <w:t>prigionizzazione</w:t>
      </w:r>
      <w:proofErr w:type="spellEnd"/>
      <w:r w:rsidR="00E13095" w:rsidRPr="00F02366">
        <w:rPr>
          <w:rFonts w:ascii="Garamond" w:hAnsi="Garamond" w:cs="Times New Roman"/>
          <w:sz w:val="24"/>
          <w:szCs w:val="24"/>
        </w:rPr>
        <w:t xml:space="preserve"> o mai </w:t>
      </w:r>
      <w:r w:rsidR="00841EDB" w:rsidRPr="00F02366">
        <w:rPr>
          <w:rFonts w:ascii="Garamond" w:hAnsi="Garamond" w:cs="Times New Roman"/>
          <w:sz w:val="24"/>
          <w:szCs w:val="24"/>
        </w:rPr>
        <w:t>pratic</w:t>
      </w:r>
      <w:r w:rsidR="00E13095" w:rsidRPr="00F02366">
        <w:rPr>
          <w:rFonts w:ascii="Garamond" w:hAnsi="Garamond" w:cs="Times New Roman"/>
          <w:sz w:val="24"/>
          <w:szCs w:val="24"/>
        </w:rPr>
        <w:t>ate a causa della discriminazione sociale</w:t>
      </w:r>
      <w:r w:rsidR="00BA072D" w:rsidRPr="00F02366">
        <w:rPr>
          <w:rFonts w:ascii="Garamond" w:hAnsi="Garamond" w:cs="Times New Roman"/>
          <w:sz w:val="24"/>
          <w:szCs w:val="24"/>
        </w:rPr>
        <w:t xml:space="preserve"> da loro sofferta</w:t>
      </w:r>
      <w:r w:rsidR="00E13095" w:rsidRPr="00F02366">
        <w:rPr>
          <w:rFonts w:ascii="Garamond" w:hAnsi="Garamond" w:cs="Times New Roman"/>
          <w:sz w:val="24"/>
          <w:szCs w:val="24"/>
        </w:rPr>
        <w:t>.</w:t>
      </w:r>
      <w:r w:rsidR="00841EDB" w:rsidRPr="00F02366">
        <w:rPr>
          <w:rFonts w:ascii="Garamond" w:hAnsi="Garamond" w:cs="Times New Roman"/>
          <w:sz w:val="24"/>
          <w:szCs w:val="24"/>
        </w:rPr>
        <w:t xml:space="preserve"> Abilità cognitive e fisiche che serviranno forse a</w:t>
      </w:r>
      <w:r w:rsidR="00A50523" w:rsidRPr="00F02366">
        <w:rPr>
          <w:rFonts w:ascii="Garamond" w:hAnsi="Garamond" w:cs="Times New Roman"/>
          <w:sz w:val="24"/>
          <w:szCs w:val="24"/>
        </w:rPr>
        <w:t xml:space="preserve"> fargli</w:t>
      </w:r>
      <w:r w:rsidR="00841EDB" w:rsidRPr="00F02366">
        <w:rPr>
          <w:rFonts w:ascii="Garamond" w:hAnsi="Garamond" w:cs="Times New Roman"/>
          <w:sz w:val="24"/>
          <w:szCs w:val="24"/>
        </w:rPr>
        <w:t xml:space="preserve"> ritrovare un posto nella società </w:t>
      </w:r>
      <w:r w:rsidR="00A50523" w:rsidRPr="00F02366">
        <w:rPr>
          <w:rFonts w:ascii="Garamond" w:hAnsi="Garamond" w:cs="Times New Roman"/>
          <w:sz w:val="24"/>
          <w:szCs w:val="24"/>
        </w:rPr>
        <w:t>esterna</w:t>
      </w:r>
      <w:r w:rsidR="00841EDB" w:rsidRPr="00F02366">
        <w:rPr>
          <w:rFonts w:ascii="Garamond" w:hAnsi="Garamond" w:cs="Times New Roman"/>
          <w:sz w:val="24"/>
          <w:szCs w:val="24"/>
        </w:rPr>
        <w:t>.</w:t>
      </w:r>
    </w:p>
    <w:p w:rsidR="00201C33" w:rsidRPr="00BA072D" w:rsidRDefault="00201C33" w:rsidP="00201C33">
      <w:pPr>
        <w:autoSpaceDE w:val="0"/>
        <w:autoSpaceDN w:val="0"/>
        <w:adjustRightInd w:val="0"/>
        <w:spacing w:after="0" w:line="240" w:lineRule="auto"/>
        <w:jc w:val="both"/>
        <w:rPr>
          <w:rFonts w:ascii="Times New Roman" w:hAnsi="Times New Roman" w:cs="Times New Roman"/>
        </w:rPr>
      </w:pPr>
    </w:p>
    <w:p w:rsidR="00201C33" w:rsidRPr="00E43BFD" w:rsidRDefault="00201C33" w:rsidP="00201C33">
      <w:pPr>
        <w:autoSpaceDE w:val="0"/>
        <w:autoSpaceDN w:val="0"/>
        <w:adjustRightInd w:val="0"/>
        <w:spacing w:after="0" w:line="240" w:lineRule="auto"/>
        <w:ind w:left="5664" w:firstLine="708"/>
        <w:jc w:val="both"/>
        <w:rPr>
          <w:rFonts w:ascii="Garamond" w:hAnsi="Garamond" w:cs="Times New Roman"/>
          <w:sz w:val="24"/>
          <w:szCs w:val="24"/>
        </w:rPr>
      </w:pPr>
      <w:r w:rsidRPr="00E43BFD">
        <w:rPr>
          <w:rFonts w:ascii="Garamond" w:hAnsi="Garamond" w:cs="Times New Roman"/>
          <w:sz w:val="24"/>
          <w:szCs w:val="24"/>
        </w:rPr>
        <w:t xml:space="preserve">Claudio </w:t>
      </w:r>
      <w:proofErr w:type="spellStart"/>
      <w:r w:rsidRPr="00E43BFD">
        <w:rPr>
          <w:rFonts w:ascii="Garamond" w:hAnsi="Garamond" w:cs="Times New Roman"/>
          <w:sz w:val="24"/>
          <w:szCs w:val="24"/>
        </w:rPr>
        <w:t>Sarzotti</w:t>
      </w:r>
      <w:proofErr w:type="spellEnd"/>
    </w:p>
    <w:p w:rsidR="007D571F" w:rsidRDefault="00201C33" w:rsidP="00133D2E">
      <w:pPr>
        <w:jc w:val="center"/>
        <w:rPr>
          <w:rFonts w:ascii="Times New Roman" w:hAnsi="Times New Roman" w:cs="Times New Roman"/>
          <w:sz w:val="24"/>
          <w:szCs w:val="24"/>
        </w:rPr>
      </w:pPr>
      <w:r w:rsidRPr="00E93507">
        <w:rPr>
          <w:rFonts w:ascii="Times New Roman" w:hAnsi="Times New Roman" w:cs="Times New Roman"/>
          <w:sz w:val="24"/>
          <w:szCs w:val="24"/>
        </w:rPr>
        <w:lastRenderedPageBreak/>
        <w:br w:type="page"/>
      </w:r>
    </w:p>
    <w:p w:rsidR="00201C33" w:rsidRPr="00DC2791" w:rsidRDefault="00087CCE" w:rsidP="00201C33">
      <w:pPr>
        <w:jc w:val="center"/>
        <w:rPr>
          <w:rFonts w:ascii="Bodoni MT" w:hAnsi="Bodoni MT"/>
          <w:b/>
          <w:sz w:val="32"/>
          <w:szCs w:val="32"/>
        </w:rPr>
      </w:pPr>
      <w:r>
        <w:rPr>
          <w:rFonts w:ascii="Bodoni MT" w:hAnsi="Bodoni MT"/>
          <w:b/>
          <w:sz w:val="32"/>
          <w:szCs w:val="32"/>
        </w:rPr>
        <w:lastRenderedPageBreak/>
        <w:t>Venerdì 8 novembre 2019</w:t>
      </w:r>
      <w:r w:rsidR="00201C33" w:rsidRPr="00DC2791">
        <w:rPr>
          <w:rFonts w:ascii="Bodoni MT" w:hAnsi="Bodoni MT"/>
          <w:b/>
          <w:sz w:val="32"/>
          <w:szCs w:val="32"/>
        </w:rPr>
        <w:t xml:space="preserve"> (ore 17, Aula </w:t>
      </w:r>
      <w:r w:rsidR="00201C33">
        <w:rPr>
          <w:rFonts w:ascii="Bodoni MT" w:hAnsi="Bodoni MT"/>
          <w:b/>
          <w:sz w:val="32"/>
          <w:szCs w:val="32"/>
        </w:rPr>
        <w:t>Magna</w:t>
      </w:r>
      <w:r w:rsidR="00201C33" w:rsidRPr="00DC2791">
        <w:rPr>
          <w:rFonts w:ascii="Bodoni MT" w:hAnsi="Bodoni MT"/>
          <w:b/>
          <w:sz w:val="32"/>
          <w:szCs w:val="32"/>
        </w:rPr>
        <w:t>, Campus Luigi Einaudi)</w:t>
      </w:r>
    </w:p>
    <w:p w:rsidR="00814872" w:rsidRDefault="00087CCE" w:rsidP="00814872">
      <w:pPr>
        <w:spacing w:before="100" w:beforeAutospacing="1" w:after="100" w:afterAutospacing="1" w:line="240" w:lineRule="auto"/>
        <w:jc w:val="center"/>
        <w:outlineLvl w:val="2"/>
        <w:rPr>
          <w:rFonts w:ascii="Californian FB" w:eastAsia="Times New Roman" w:hAnsi="Californian FB" w:cs="Times New Roman"/>
          <w:b/>
          <w:bCs/>
          <w:i/>
          <w:sz w:val="36"/>
          <w:szCs w:val="36"/>
          <w:lang w:eastAsia="it-IT"/>
        </w:rPr>
      </w:pPr>
      <w:r w:rsidRPr="00814872">
        <w:rPr>
          <w:rFonts w:ascii="Californian FB" w:eastAsia="Times New Roman" w:hAnsi="Californian FB" w:cs="Times New Roman"/>
          <w:b/>
          <w:bCs/>
          <w:i/>
          <w:sz w:val="36"/>
          <w:szCs w:val="36"/>
          <w:lang w:eastAsia="it-IT"/>
        </w:rPr>
        <w:t>Viaggio in Italia: la Corte costituzionale nelle carceri</w:t>
      </w:r>
    </w:p>
    <w:p w:rsidR="00201C33" w:rsidRPr="00814872" w:rsidRDefault="00201C33" w:rsidP="00814872">
      <w:pPr>
        <w:spacing w:before="100" w:beforeAutospacing="1" w:after="100" w:afterAutospacing="1" w:line="240" w:lineRule="auto"/>
        <w:jc w:val="center"/>
        <w:outlineLvl w:val="2"/>
        <w:rPr>
          <w:rFonts w:ascii="Californian FB" w:hAnsi="Californian FB"/>
          <w:sz w:val="36"/>
          <w:szCs w:val="36"/>
        </w:rPr>
      </w:pPr>
      <w:r w:rsidRPr="00814872">
        <w:rPr>
          <w:rFonts w:ascii="Californian FB" w:hAnsi="Californian FB"/>
          <w:b/>
          <w:sz w:val="36"/>
          <w:szCs w:val="36"/>
        </w:rPr>
        <w:t>di</w:t>
      </w:r>
      <w:r w:rsidR="00087CCE" w:rsidRPr="00814872">
        <w:rPr>
          <w:rFonts w:ascii="Californian FB" w:hAnsi="Californian FB"/>
          <w:b/>
          <w:sz w:val="36"/>
          <w:szCs w:val="36"/>
        </w:rPr>
        <w:t>Fabio Cavalli</w:t>
      </w:r>
    </w:p>
    <w:p w:rsidR="00201DBA" w:rsidRDefault="00201DBA" w:rsidP="00201C33">
      <w:pPr>
        <w:pStyle w:val="NormaleWeb"/>
        <w:contextualSpacing/>
        <w:jc w:val="both"/>
        <w:rPr>
          <w:b/>
        </w:rPr>
      </w:pPr>
    </w:p>
    <w:p w:rsidR="00201DBA" w:rsidRPr="005A447D" w:rsidRDefault="00087CCE" w:rsidP="00201DBA">
      <w:pPr>
        <w:pStyle w:val="NormaleWeb"/>
        <w:contextualSpacing/>
        <w:jc w:val="center"/>
        <w:rPr>
          <w:b/>
        </w:rPr>
      </w:pPr>
      <w:r>
        <w:rPr>
          <w:noProof/>
        </w:rPr>
        <w:drawing>
          <wp:inline distT="0" distB="0" distL="0" distR="0">
            <wp:extent cx="4760595" cy="2601595"/>
            <wp:effectExtent l="0" t="0" r="1905" b="8255"/>
            <wp:docPr id="8" name="Immagine 8" descr="https://ildubbio.news/ildubbio/wp-content/uploads/sites/4/2019/06/994aac3d5c29cb8cb0468bfefdbd8fc7Raw_0_0-5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dubbio.news/ildubbio/wp-content/uploads/sites/4/2019/06/994aac3d5c29cb8cb0468bfefdbd8fc7Raw_0_0-500x27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0595" cy="2601595"/>
                    </a:xfrm>
                    <a:prstGeom prst="rect">
                      <a:avLst/>
                    </a:prstGeom>
                    <a:noFill/>
                    <a:ln>
                      <a:noFill/>
                    </a:ln>
                  </pic:spPr>
                </pic:pic>
              </a:graphicData>
            </a:graphic>
          </wp:inline>
        </w:drawing>
      </w:r>
    </w:p>
    <w:p w:rsidR="00087CCE" w:rsidRDefault="00087CCE" w:rsidP="00201DBA">
      <w:pPr>
        <w:pStyle w:val="NormaleWeb"/>
        <w:contextualSpacing/>
        <w:jc w:val="both"/>
        <w:rPr>
          <w:b/>
        </w:rPr>
      </w:pPr>
    </w:p>
    <w:p w:rsidR="00201DBA" w:rsidRPr="005A447D" w:rsidRDefault="00201DBA" w:rsidP="00201DBA">
      <w:pPr>
        <w:pStyle w:val="NormaleWeb"/>
        <w:contextualSpacing/>
        <w:jc w:val="both"/>
        <w:rPr>
          <w:b/>
        </w:rPr>
      </w:pPr>
      <w:r w:rsidRPr="005A447D">
        <w:rPr>
          <w:b/>
        </w:rPr>
        <w:t xml:space="preserve">Ne discutono con </w:t>
      </w:r>
      <w:r>
        <w:rPr>
          <w:b/>
        </w:rPr>
        <w:t>il regista</w:t>
      </w:r>
      <w:r w:rsidR="00087CCE">
        <w:rPr>
          <w:b/>
        </w:rPr>
        <w:t>Fabio Cavalli</w:t>
      </w:r>
    </w:p>
    <w:p w:rsidR="00937141" w:rsidRDefault="00D3651A" w:rsidP="00201DBA">
      <w:pPr>
        <w:pStyle w:val="NormaleWeb"/>
        <w:contextualSpacing/>
        <w:jc w:val="both"/>
        <w:rPr>
          <w:b/>
        </w:rPr>
      </w:pPr>
      <w:r>
        <w:rPr>
          <w:b/>
        </w:rPr>
        <w:t xml:space="preserve">Francesco </w:t>
      </w:r>
      <w:r w:rsidR="00087CCE">
        <w:rPr>
          <w:b/>
        </w:rPr>
        <w:t>Viganò</w:t>
      </w:r>
      <w:r w:rsidR="00917490">
        <w:rPr>
          <w:b/>
        </w:rPr>
        <w:t xml:space="preserve"> (</w:t>
      </w:r>
      <w:r w:rsidR="00087CCE">
        <w:rPr>
          <w:b/>
        </w:rPr>
        <w:t xml:space="preserve">Università </w:t>
      </w:r>
      <w:r>
        <w:rPr>
          <w:b/>
        </w:rPr>
        <w:t xml:space="preserve">Bocconi </w:t>
      </w:r>
      <w:r w:rsidR="00087CCE">
        <w:rPr>
          <w:b/>
        </w:rPr>
        <w:t>di Milano</w:t>
      </w:r>
      <w:r w:rsidR="00E43BFD">
        <w:rPr>
          <w:b/>
        </w:rPr>
        <w:t>)</w:t>
      </w:r>
    </w:p>
    <w:p w:rsidR="00201DBA" w:rsidRDefault="007F3173" w:rsidP="00201DBA">
      <w:pPr>
        <w:pStyle w:val="NormaleWeb"/>
        <w:contextualSpacing/>
        <w:jc w:val="both"/>
        <w:rPr>
          <w:b/>
        </w:rPr>
      </w:pPr>
      <w:r>
        <w:rPr>
          <w:b/>
        </w:rPr>
        <w:t xml:space="preserve">Elvio </w:t>
      </w:r>
      <w:proofErr w:type="spellStart"/>
      <w:r>
        <w:rPr>
          <w:b/>
        </w:rPr>
        <w:t>Fassone</w:t>
      </w:r>
      <w:proofErr w:type="spellEnd"/>
      <w:r>
        <w:rPr>
          <w:b/>
        </w:rPr>
        <w:t xml:space="preserve"> (</w:t>
      </w:r>
      <w:r w:rsidR="00185EAD">
        <w:rPr>
          <w:b/>
        </w:rPr>
        <w:t xml:space="preserve">già magistrato e senatore della Repubblica, autore del libro </w:t>
      </w:r>
      <w:r w:rsidR="00185EAD">
        <w:rPr>
          <w:b/>
          <w:i/>
        </w:rPr>
        <w:t>Fine pena:ora</w:t>
      </w:r>
      <w:r w:rsidR="00D3651A">
        <w:rPr>
          <w:b/>
        </w:rPr>
        <w:t>)</w:t>
      </w:r>
    </w:p>
    <w:p w:rsidR="00087CCE" w:rsidRDefault="00087CCE" w:rsidP="00087CCE">
      <w:pPr>
        <w:pStyle w:val="big"/>
        <w:jc w:val="both"/>
      </w:pPr>
      <w:r>
        <w:t xml:space="preserve">Sette giudici della Corte Costituzionale </w:t>
      </w:r>
      <w:r w:rsidR="00E42EBF">
        <w:t>incontrano i detenuti di sette i</w:t>
      </w:r>
      <w:r>
        <w:t xml:space="preserve">stituti penitenziari italiani: Rebibbia a Roma, San Vittore a Milano, il carcere minorile di </w:t>
      </w:r>
      <w:proofErr w:type="spellStart"/>
      <w:r>
        <w:t>Nisida</w:t>
      </w:r>
      <w:proofErr w:type="spellEnd"/>
      <w:r>
        <w:t xml:space="preserve">, </w:t>
      </w:r>
      <w:proofErr w:type="spellStart"/>
      <w:r>
        <w:t>Sollicciano</w:t>
      </w:r>
      <w:proofErr w:type="spellEnd"/>
      <w:r>
        <w:t xml:space="preserve"> a Firenze, Marassi a Genova, Terni, Lecce sezione femminile. Ad accomp</w:t>
      </w:r>
      <w:r w:rsidR="00E42EBF">
        <w:t>agnarli, l’agente di p</w:t>
      </w:r>
      <w:r>
        <w:t>olizia penitenziaria Sandro Pepe. Per la prima volta dalla sua nascita, nel 1956, la Corte costituzionale giudice delle leggi e non delle persone, anche se le sue decisioni incidono profondamente nella vita delle persone decide di ent</w:t>
      </w:r>
      <w:r w:rsidR="00E42EBF">
        <w:t>rare in c</w:t>
      </w:r>
      <w:r>
        <w:t xml:space="preserve">arcere. Il </w:t>
      </w:r>
      <w:r w:rsidRPr="00E42EBF">
        <w:rPr>
          <w:i/>
        </w:rPr>
        <w:t>Viaggio</w:t>
      </w:r>
      <w:r>
        <w:t xml:space="preserve"> inizia a Rebibbia, con la partecipazione di </w:t>
      </w:r>
      <w:r w:rsidR="00E42EBF">
        <w:t>dodici</w:t>
      </w:r>
      <w:r>
        <w:t xml:space="preserve"> giudici e del Presidente Giorgio Lattanzi, alla presenza di 220 detenuti, pubblico e autorità istituzionali. Una diretta streaming consente di esserci anche a 11mila detenuti di altre carceri d</w:t>
      </w:r>
      <w:r w:rsidR="00E42EBF">
        <w:t>’</w:t>
      </w:r>
      <w:r>
        <w:t>Italia, per seguire un incontro assolutamente inedito, che non ha precedenti non solo nella storia della nostra Repubblica ma neppure nel mondo. Il film è il racconto dell’incontro tra due umanità, entrambe chiuse dietro un muro e apparentemente agli antipodi: da un lato</w:t>
      </w:r>
      <w:r w:rsidR="00E42EBF">
        <w:t>,</w:t>
      </w:r>
      <w:r>
        <w:t xml:space="preserve"> la legalità costituzionale, dall’altro</w:t>
      </w:r>
      <w:r w:rsidR="00E42EBF">
        <w:t>,</w:t>
      </w:r>
      <w:r>
        <w:t xml:space="preserve"> l’illegalità, ma anche la marginalità sociale. Attraverso la fisicità, l’ascolto, il dialogo, il </w:t>
      </w:r>
      <w:r w:rsidRPr="00E42EBF">
        <w:rPr>
          <w:i/>
        </w:rPr>
        <w:t>Viaggio</w:t>
      </w:r>
      <w:r>
        <w:t xml:space="preserve"> diventa occasione di uno scambio reciproco di conoscenze, esperienze, e talvolta di emozioni. Ma è anche la metafora di un linguaggio che non conosce muri, e che anzi li attraversa, perché è il linguaggio (ritrovato e condiviso) della Costituzione, la casa di tutti, soprattutto di chi è più vulnerabile.</w:t>
      </w:r>
    </w:p>
    <w:p w:rsidR="00201C33" w:rsidRPr="00C921C5" w:rsidRDefault="00201C33" w:rsidP="00201C33">
      <w:pPr>
        <w:rPr>
          <w:rFonts w:ascii="Garamond" w:hAnsi="Garamond" w:cs="Times New Roman"/>
        </w:rPr>
      </w:pPr>
      <w:r w:rsidRPr="00C921C5">
        <w:rPr>
          <w:rFonts w:ascii="Garamond" w:hAnsi="Garamond" w:cs="Times New Roman"/>
        </w:rPr>
        <w:br w:type="page"/>
      </w:r>
    </w:p>
    <w:p w:rsidR="00201C33" w:rsidRPr="00DC2791" w:rsidRDefault="00C021B6" w:rsidP="00201C33">
      <w:pPr>
        <w:jc w:val="center"/>
        <w:rPr>
          <w:rFonts w:ascii="Bodoni MT" w:hAnsi="Bodoni MT"/>
          <w:b/>
          <w:sz w:val="32"/>
          <w:szCs w:val="32"/>
        </w:rPr>
      </w:pPr>
      <w:r>
        <w:rPr>
          <w:rFonts w:ascii="Bodoni MT" w:hAnsi="Bodoni MT"/>
          <w:b/>
          <w:sz w:val="32"/>
          <w:szCs w:val="32"/>
        </w:rPr>
        <w:lastRenderedPageBreak/>
        <w:t xml:space="preserve">Giovedì </w:t>
      </w:r>
      <w:r w:rsidR="00D75EDF">
        <w:rPr>
          <w:rFonts w:ascii="Bodoni MT" w:hAnsi="Bodoni MT"/>
          <w:b/>
          <w:sz w:val="32"/>
          <w:szCs w:val="32"/>
        </w:rPr>
        <w:t>14 novembre 2019</w:t>
      </w:r>
      <w:r w:rsidR="00201C33">
        <w:rPr>
          <w:rFonts w:ascii="Bodoni MT" w:hAnsi="Bodoni MT"/>
          <w:b/>
          <w:sz w:val="32"/>
          <w:szCs w:val="32"/>
        </w:rPr>
        <w:t xml:space="preserve"> (ore 17, Aula M</w:t>
      </w:r>
      <w:r w:rsidR="00201C33" w:rsidRPr="00DC2791">
        <w:rPr>
          <w:rFonts w:ascii="Bodoni MT" w:hAnsi="Bodoni MT"/>
          <w:b/>
          <w:sz w:val="32"/>
          <w:szCs w:val="32"/>
        </w:rPr>
        <w:t>agna, Campus Luigi Einaudi)</w:t>
      </w:r>
    </w:p>
    <w:p w:rsidR="00814872" w:rsidRPr="00D3651A" w:rsidRDefault="00D75EDF" w:rsidP="00201C33">
      <w:pPr>
        <w:jc w:val="center"/>
        <w:rPr>
          <w:rFonts w:ascii="Californian FB" w:hAnsi="Californian FB"/>
          <w:b/>
          <w:sz w:val="36"/>
          <w:szCs w:val="36"/>
        </w:rPr>
      </w:pPr>
      <w:r w:rsidRPr="00814872">
        <w:rPr>
          <w:rFonts w:ascii="Californian FB" w:hAnsi="Californian FB"/>
          <w:b/>
          <w:i/>
          <w:sz w:val="36"/>
          <w:szCs w:val="36"/>
        </w:rPr>
        <w:t xml:space="preserve">La prima meta </w:t>
      </w:r>
    </w:p>
    <w:p w:rsidR="00201C33" w:rsidRPr="00814872" w:rsidRDefault="00201C33" w:rsidP="00201C33">
      <w:pPr>
        <w:jc w:val="center"/>
        <w:rPr>
          <w:rFonts w:ascii="Californian FB" w:hAnsi="Californian FB"/>
          <w:b/>
          <w:sz w:val="36"/>
          <w:szCs w:val="36"/>
        </w:rPr>
      </w:pPr>
      <w:r w:rsidRPr="00814872">
        <w:rPr>
          <w:rFonts w:ascii="Californian FB" w:hAnsi="Californian FB"/>
          <w:b/>
          <w:sz w:val="36"/>
          <w:szCs w:val="36"/>
        </w:rPr>
        <w:t>di</w:t>
      </w:r>
      <w:r w:rsidR="00D75EDF" w:rsidRPr="00814872">
        <w:rPr>
          <w:rFonts w:ascii="Californian FB" w:hAnsi="Californian FB"/>
          <w:b/>
          <w:sz w:val="36"/>
          <w:szCs w:val="36"/>
        </w:rPr>
        <w:t xml:space="preserve"> Enza Negroni</w:t>
      </w:r>
    </w:p>
    <w:p w:rsidR="00201C33" w:rsidRDefault="00865FE5" w:rsidP="00201C33">
      <w:pPr>
        <w:jc w:val="center"/>
        <w:rPr>
          <w:rFonts w:ascii="Times New Roman" w:eastAsia="Times New Roman" w:hAnsi="Times New Roman" w:cs="Times New Roman"/>
          <w:lang w:eastAsia="it-IT"/>
        </w:rPr>
      </w:pPr>
      <w:r>
        <w:rPr>
          <w:noProof/>
          <w:lang w:eastAsia="it-IT"/>
        </w:rPr>
        <w:drawing>
          <wp:inline distT="0" distB="0" distL="0" distR="0">
            <wp:extent cx="2548522" cy="3590827"/>
            <wp:effectExtent l="0" t="0" r="4445" b="0"/>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954" cy="3616798"/>
                    </a:xfrm>
                    <a:prstGeom prst="rect">
                      <a:avLst/>
                    </a:prstGeom>
                    <a:noFill/>
                    <a:ln>
                      <a:noFill/>
                    </a:ln>
                  </pic:spPr>
                </pic:pic>
              </a:graphicData>
            </a:graphic>
          </wp:inline>
        </w:drawing>
      </w:r>
    </w:p>
    <w:p w:rsidR="00201C33" w:rsidRDefault="00201C33" w:rsidP="00201C33">
      <w:pPr>
        <w:pStyle w:val="NormaleWeb"/>
        <w:contextualSpacing/>
        <w:jc w:val="both"/>
        <w:rPr>
          <w:b/>
        </w:rPr>
      </w:pPr>
      <w:r>
        <w:rPr>
          <w:b/>
        </w:rPr>
        <w:t xml:space="preserve">Ne discutono con </w:t>
      </w:r>
      <w:r w:rsidR="00865FE5">
        <w:rPr>
          <w:b/>
        </w:rPr>
        <w:t>la regista Enza Negroni</w:t>
      </w:r>
    </w:p>
    <w:p w:rsidR="00A50523" w:rsidRDefault="00A50523" w:rsidP="00201C33">
      <w:pPr>
        <w:pStyle w:val="NormaleWeb"/>
        <w:contextualSpacing/>
        <w:jc w:val="both"/>
        <w:rPr>
          <w:b/>
        </w:rPr>
      </w:pPr>
      <w:r>
        <w:rPr>
          <w:b/>
        </w:rPr>
        <w:t xml:space="preserve">Mauro </w:t>
      </w:r>
      <w:proofErr w:type="spellStart"/>
      <w:r>
        <w:rPr>
          <w:b/>
        </w:rPr>
        <w:t>Berruto</w:t>
      </w:r>
      <w:proofErr w:type="spellEnd"/>
      <w:r w:rsidR="00957565">
        <w:rPr>
          <w:b/>
        </w:rPr>
        <w:t xml:space="preserve"> (già allenatore della nazionale italiana di pallavolo maschile)</w:t>
      </w:r>
    </w:p>
    <w:p w:rsidR="00A71BFA" w:rsidRPr="00A71BFA" w:rsidRDefault="00A71BFA" w:rsidP="00201C33">
      <w:pPr>
        <w:pStyle w:val="NormaleWeb"/>
        <w:contextualSpacing/>
        <w:jc w:val="both"/>
        <w:rPr>
          <w:b/>
        </w:rPr>
      </w:pPr>
      <w:r>
        <w:rPr>
          <w:b/>
        </w:rPr>
        <w:t xml:space="preserve">Walter </w:t>
      </w:r>
      <w:proofErr w:type="spellStart"/>
      <w:r>
        <w:rPr>
          <w:b/>
        </w:rPr>
        <w:t>Rista</w:t>
      </w:r>
      <w:proofErr w:type="spellEnd"/>
      <w:r>
        <w:rPr>
          <w:b/>
        </w:rPr>
        <w:t xml:space="preserve"> (presidente associazione </w:t>
      </w:r>
      <w:r>
        <w:rPr>
          <w:b/>
          <w:i/>
        </w:rPr>
        <w:t>L’Ovale</w:t>
      </w:r>
      <w:r>
        <w:rPr>
          <w:b/>
        </w:rPr>
        <w:t xml:space="preserve"> di Torino)</w:t>
      </w:r>
    </w:p>
    <w:p w:rsidR="00201C33" w:rsidRDefault="00A71BFA" w:rsidP="00201C33">
      <w:pPr>
        <w:pStyle w:val="NormaleWeb"/>
        <w:contextualSpacing/>
        <w:jc w:val="both"/>
        <w:rPr>
          <w:b/>
        </w:rPr>
      </w:pPr>
      <w:r>
        <w:rPr>
          <w:b/>
        </w:rPr>
        <w:t xml:space="preserve">Daniele Tarasconi </w:t>
      </w:r>
      <w:r w:rsidR="00ED3F34">
        <w:rPr>
          <w:b/>
        </w:rPr>
        <w:t>(educatore penitenziario)</w:t>
      </w:r>
    </w:p>
    <w:p w:rsidR="00201C33" w:rsidRDefault="00201C33" w:rsidP="00201C33">
      <w:pPr>
        <w:pStyle w:val="NormaleWeb"/>
        <w:contextualSpacing/>
        <w:jc w:val="both"/>
        <w:rPr>
          <w:b/>
        </w:rPr>
      </w:pPr>
    </w:p>
    <w:p w:rsidR="00D75EDF" w:rsidRDefault="00D75EDF" w:rsidP="00865FE5">
      <w:pPr>
        <w:pStyle w:val="NormaleWeb"/>
        <w:jc w:val="both"/>
      </w:pPr>
      <w:r>
        <w:t xml:space="preserve">La squadra è formata da circa </w:t>
      </w:r>
      <w:r w:rsidR="00E42EBF">
        <w:t>quaranta persone reclusenella Casa circondariale della Dozza di Bologna:</w:t>
      </w:r>
      <w:r>
        <w:t xml:space="preserve"> nazionalità diverse, italiani e stranieri con pene da </w:t>
      </w:r>
      <w:r w:rsidR="00E42EBF">
        <w:t>quattro</w:t>
      </w:r>
      <w:r>
        <w:t xml:space="preserve"> anni all’ergastolo. Nessuno, prima di entrare nella squadra Giallo Dozza, aveva mai giocato a rugby. Non si conoscevano, ma hanno imparato a stare insieme in un’unica sezione del carcere, la 1D. Il duro allenamento e le partite del campionato di serie C2 disputate tutte in casa, si alternano ai ritmi lenti della vita in cella trascorsi nell’attesa di scendere in campo guidati dal capitano moldavo </w:t>
      </w:r>
      <w:proofErr w:type="spellStart"/>
      <w:r>
        <w:t>Gheorghe</w:t>
      </w:r>
      <w:proofErr w:type="spellEnd"/>
      <w:r>
        <w:t xml:space="preserve">. </w:t>
      </w:r>
      <w:r w:rsidR="00E42EBF">
        <w:t>La</w:t>
      </w:r>
      <w:r>
        <w:t xml:space="preserve"> squadra multietnica diventa sempre più unita e amalgamata in campo come nella vita quotidiana detentiva attraverso la disciplina e i valori del rugby: lealtà, solidarietà, sostegno reciproco, rispetto dell’avversario e delle regole. Nel corso del campionato oltre al miglioramento fisico e di gioco si racconta il cambiamento positivo dei rapporti personali fra i detenuti e il contesto in cui vivono.Fra le mura del carcere</w:t>
      </w:r>
      <w:r w:rsidR="00E42EBF">
        <w:t>,</w:t>
      </w:r>
      <w:r>
        <w:t xml:space="preserve"> dopo tante sconfitte e mesi di intenso allenamento</w:t>
      </w:r>
      <w:r w:rsidR="00E42EBF">
        <w:t>,</w:t>
      </w:r>
      <w:r>
        <w:t xml:space="preserve"> la squadra arriva alla prima vittoria a fine campionato alla presenza sugli spalti delle famiglie, figli, fidanzate e madri. Felicità e commozione si alternano nel terzo tempo dove le squadre avversarie e i parenti condividono un piatto di pasta. Si racconta la crescita, le difficoltà, e le conquiste di questo percorso unico, come unica è la squadra Giallo Dozza, nella sconfitta e nella vittoria.Con la prima vittoria la vita dei detenuti cambia all’interno del carcere ma una nuova sfida ancora più grande li attende.</w:t>
      </w:r>
    </w:p>
    <w:p w:rsidR="00201C33" w:rsidRPr="00DC2791" w:rsidRDefault="00201C33" w:rsidP="00201C33">
      <w:pPr>
        <w:jc w:val="center"/>
        <w:rPr>
          <w:rFonts w:ascii="Bodoni MT" w:hAnsi="Bodoni MT"/>
          <w:b/>
          <w:sz w:val="32"/>
          <w:szCs w:val="32"/>
        </w:rPr>
      </w:pPr>
      <w:r w:rsidRPr="00C921C5">
        <w:rPr>
          <w:rFonts w:ascii="Garamond" w:hAnsi="Garamond"/>
        </w:rPr>
        <w:br w:type="page"/>
      </w:r>
      <w:r w:rsidRPr="00DC2791">
        <w:rPr>
          <w:rFonts w:ascii="Bodoni MT" w:hAnsi="Bodoni MT"/>
          <w:b/>
          <w:sz w:val="32"/>
          <w:szCs w:val="32"/>
        </w:rPr>
        <w:lastRenderedPageBreak/>
        <w:t xml:space="preserve">Giovedì </w:t>
      </w:r>
      <w:r w:rsidR="00D75EDF">
        <w:rPr>
          <w:rFonts w:ascii="Bodoni MT" w:hAnsi="Bodoni MT"/>
          <w:b/>
          <w:sz w:val="32"/>
          <w:szCs w:val="32"/>
        </w:rPr>
        <w:t>21</w:t>
      </w:r>
      <w:r w:rsidR="00C021B6">
        <w:rPr>
          <w:rFonts w:ascii="Bodoni MT" w:hAnsi="Bodoni MT"/>
          <w:b/>
          <w:sz w:val="32"/>
          <w:szCs w:val="32"/>
        </w:rPr>
        <w:t xml:space="preserve"> novembre 2018</w:t>
      </w:r>
      <w:r w:rsidRPr="00DC2791">
        <w:rPr>
          <w:rFonts w:ascii="Bodoni MT" w:hAnsi="Bodoni MT"/>
          <w:b/>
          <w:sz w:val="32"/>
          <w:szCs w:val="32"/>
        </w:rPr>
        <w:t xml:space="preserve"> (ore 17, Aula </w:t>
      </w:r>
      <w:r w:rsidR="00814872">
        <w:rPr>
          <w:rFonts w:ascii="Bodoni MT" w:hAnsi="Bodoni MT"/>
          <w:b/>
          <w:sz w:val="32"/>
          <w:szCs w:val="32"/>
        </w:rPr>
        <w:t>Magna</w:t>
      </w:r>
      <w:r w:rsidR="00BB2727">
        <w:rPr>
          <w:rFonts w:ascii="Bodoni MT" w:hAnsi="Bodoni MT"/>
          <w:b/>
          <w:sz w:val="32"/>
          <w:szCs w:val="32"/>
        </w:rPr>
        <w:t>,</w:t>
      </w:r>
      <w:r w:rsidRPr="00DC2791">
        <w:rPr>
          <w:rFonts w:ascii="Bodoni MT" w:hAnsi="Bodoni MT"/>
          <w:b/>
          <w:sz w:val="32"/>
          <w:szCs w:val="32"/>
        </w:rPr>
        <w:t xml:space="preserve"> Campus L</w:t>
      </w:r>
      <w:r w:rsidR="00814872">
        <w:rPr>
          <w:rFonts w:ascii="Bodoni MT" w:hAnsi="Bodoni MT"/>
          <w:b/>
          <w:sz w:val="32"/>
          <w:szCs w:val="32"/>
        </w:rPr>
        <w:t>uigi</w:t>
      </w:r>
      <w:r w:rsidRPr="00DC2791">
        <w:rPr>
          <w:rFonts w:ascii="Bodoni MT" w:hAnsi="Bodoni MT"/>
          <w:b/>
          <w:sz w:val="32"/>
          <w:szCs w:val="32"/>
        </w:rPr>
        <w:t xml:space="preserve"> Einaudi)</w:t>
      </w:r>
    </w:p>
    <w:p w:rsidR="00814872" w:rsidRDefault="00D75EDF" w:rsidP="00201C33">
      <w:pPr>
        <w:jc w:val="center"/>
        <w:rPr>
          <w:rFonts w:ascii="Californian FB" w:hAnsi="Californian FB"/>
          <w:b/>
          <w:sz w:val="36"/>
          <w:szCs w:val="36"/>
        </w:rPr>
      </w:pPr>
      <w:r w:rsidRPr="00814872">
        <w:rPr>
          <w:rFonts w:ascii="Californian FB" w:hAnsi="Californian FB"/>
          <w:b/>
          <w:i/>
          <w:sz w:val="36"/>
          <w:szCs w:val="36"/>
        </w:rPr>
        <w:t>A te</w:t>
      </w:r>
      <w:bookmarkStart w:id="0" w:name="_GoBack"/>
      <w:bookmarkEnd w:id="0"/>
      <w:r w:rsidRPr="00814872">
        <w:rPr>
          <w:rFonts w:ascii="Californian FB" w:hAnsi="Californian FB"/>
          <w:b/>
          <w:i/>
          <w:sz w:val="36"/>
          <w:szCs w:val="36"/>
        </w:rPr>
        <w:t>mpo debito</w:t>
      </w:r>
    </w:p>
    <w:p w:rsidR="00201C33" w:rsidRPr="00814872" w:rsidRDefault="00201C33" w:rsidP="00201C33">
      <w:pPr>
        <w:jc w:val="center"/>
        <w:rPr>
          <w:rFonts w:ascii="Californian FB" w:hAnsi="Californian FB"/>
          <w:b/>
          <w:sz w:val="36"/>
          <w:szCs w:val="36"/>
        </w:rPr>
      </w:pPr>
      <w:r w:rsidRPr="00814872">
        <w:rPr>
          <w:rFonts w:ascii="Californian FB" w:hAnsi="Californian FB"/>
          <w:b/>
          <w:sz w:val="36"/>
          <w:szCs w:val="36"/>
        </w:rPr>
        <w:t>di</w:t>
      </w:r>
      <w:r w:rsidR="00865FE5" w:rsidRPr="00814872">
        <w:rPr>
          <w:rFonts w:ascii="Californian FB" w:hAnsi="Californian FB"/>
          <w:b/>
          <w:sz w:val="36"/>
          <w:szCs w:val="36"/>
        </w:rPr>
        <w:t xml:space="preserve">Christian </w:t>
      </w:r>
      <w:r w:rsidR="00D75EDF" w:rsidRPr="00814872">
        <w:rPr>
          <w:rFonts w:ascii="Californian FB" w:hAnsi="Californian FB"/>
          <w:b/>
          <w:sz w:val="36"/>
          <w:szCs w:val="36"/>
        </w:rPr>
        <w:t>Cinetto</w:t>
      </w:r>
    </w:p>
    <w:p w:rsidR="00201C33" w:rsidRDefault="00865FE5" w:rsidP="00201DBA">
      <w:pPr>
        <w:jc w:val="center"/>
        <w:rPr>
          <w:rFonts w:ascii="Bodoni MT" w:hAnsi="Bodoni MT"/>
          <w:sz w:val="24"/>
          <w:szCs w:val="24"/>
        </w:rPr>
      </w:pPr>
      <w:r>
        <w:rPr>
          <w:noProof/>
          <w:lang w:eastAsia="it-IT"/>
        </w:rPr>
        <w:drawing>
          <wp:inline distT="0" distB="0" distL="0" distR="0">
            <wp:extent cx="2161986" cy="3468821"/>
            <wp:effectExtent l="0" t="0" r="0" b="0"/>
            <wp:docPr id="7" name="Immagine 7" descr="Risultati immagini per A tempo debito di Ci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 tempo debito di Cinett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377" cy="3490306"/>
                    </a:xfrm>
                    <a:prstGeom prst="rect">
                      <a:avLst/>
                    </a:prstGeom>
                    <a:noFill/>
                    <a:ln>
                      <a:noFill/>
                    </a:ln>
                  </pic:spPr>
                </pic:pic>
              </a:graphicData>
            </a:graphic>
          </wp:inline>
        </w:drawing>
      </w:r>
    </w:p>
    <w:p w:rsidR="00201C33" w:rsidRDefault="00201C33" w:rsidP="00201C33">
      <w:pPr>
        <w:pStyle w:val="NormaleWeb"/>
        <w:contextualSpacing/>
        <w:jc w:val="both"/>
        <w:rPr>
          <w:b/>
        </w:rPr>
      </w:pPr>
      <w:r>
        <w:rPr>
          <w:b/>
        </w:rPr>
        <w:t xml:space="preserve">Ne discutono con </w:t>
      </w:r>
      <w:r w:rsidR="00201DBA">
        <w:rPr>
          <w:b/>
        </w:rPr>
        <w:t>il</w:t>
      </w:r>
      <w:r w:rsidRPr="005A447D">
        <w:rPr>
          <w:b/>
        </w:rPr>
        <w:t xml:space="preserve"> regista</w:t>
      </w:r>
      <w:r w:rsidR="00865FE5">
        <w:rPr>
          <w:b/>
        </w:rPr>
        <w:t>Christian Cinetto</w:t>
      </w:r>
    </w:p>
    <w:p w:rsidR="00760205" w:rsidRDefault="00760205" w:rsidP="00760205">
      <w:pPr>
        <w:pStyle w:val="NormaleWeb"/>
        <w:contextualSpacing/>
        <w:jc w:val="both"/>
        <w:rPr>
          <w:b/>
        </w:rPr>
      </w:pPr>
      <w:r>
        <w:rPr>
          <w:b/>
        </w:rPr>
        <w:t>Pietro Buffa (</w:t>
      </w:r>
      <w:r w:rsidRPr="00D3651A">
        <w:rPr>
          <w:b/>
        </w:rPr>
        <w:t>Provveditore Amministrazione Penitenziaria Regione Lombardia</w:t>
      </w:r>
      <w:r>
        <w:rPr>
          <w:b/>
        </w:rPr>
        <w:t>)</w:t>
      </w:r>
    </w:p>
    <w:p w:rsidR="00937141" w:rsidRPr="005A447D" w:rsidRDefault="00F157E4" w:rsidP="00201C33">
      <w:pPr>
        <w:pStyle w:val="NormaleWeb"/>
        <w:contextualSpacing/>
        <w:jc w:val="both"/>
        <w:rPr>
          <w:b/>
        </w:rPr>
      </w:pPr>
      <w:r>
        <w:rPr>
          <w:b/>
        </w:rPr>
        <w:t xml:space="preserve">Vittorio </w:t>
      </w:r>
      <w:proofErr w:type="spellStart"/>
      <w:r>
        <w:rPr>
          <w:b/>
        </w:rPr>
        <w:t>Sclaverani</w:t>
      </w:r>
      <w:proofErr w:type="spellEnd"/>
      <w:r>
        <w:rPr>
          <w:b/>
        </w:rPr>
        <w:t xml:space="preserve"> (Associazione Museo nazionale del cinema</w:t>
      </w:r>
      <w:r w:rsidR="00E86354">
        <w:rPr>
          <w:b/>
        </w:rPr>
        <w:t>)</w:t>
      </w:r>
    </w:p>
    <w:p w:rsidR="00133D2E" w:rsidRDefault="00087CCE" w:rsidP="00E42EBF">
      <w:pPr>
        <w:pStyle w:val="corpo"/>
        <w:jc w:val="both"/>
      </w:pPr>
      <w:r>
        <w:t>Nel documentarioci troviamo catapultati al seguito di una piccola troupe nella Casa Circondariale di Padova. Siamo nel</w:t>
      </w:r>
      <w:r w:rsidR="00E42EBF">
        <w:t>l’ottobre del 2013 e l’intento è</w:t>
      </w:r>
      <w:r>
        <w:t xml:space="preserve"> quello di tenere un corso </w:t>
      </w:r>
      <w:r w:rsidR="00E42EBF">
        <w:t>per l</w:t>
      </w:r>
      <w:r w:rsidR="00285EA4">
        <w:t>a scrittura</w:t>
      </w:r>
      <w:r w:rsidR="00E42EBF">
        <w:t xml:space="preserve"> e la produzione </w:t>
      </w:r>
      <w:r>
        <w:t xml:space="preserve">di cortometraggi. Dopo un casting in piena regola, su </w:t>
      </w:r>
      <w:r w:rsidR="00E42EBF">
        <w:t>quaranta</w:t>
      </w:r>
      <w:r>
        <w:t xml:space="preserve"> detenuti che si presentano, ne vengono scelti </w:t>
      </w:r>
      <w:r w:rsidR="00E42EBF">
        <w:t>quindici</w:t>
      </w:r>
      <w:r>
        <w:t xml:space="preserve">, di </w:t>
      </w:r>
      <w:r w:rsidR="00E42EBF">
        <w:t>sette</w:t>
      </w:r>
      <w:r>
        <w:t xml:space="preserve"> nazionalità diverse, tutti in attesa di giudizio. Non si conosce la ragione della loro reclusione, ma guidati dalla fiducia dei loro sguardi e dall’istinto si procede attraverso lezioni di recitazione e di scrittura. Può un gruppo di uomini così complesso, eterogeneo e per certi versi fragile, affrontare un percorso di riabilitazione di gruppo attraverso il cinema? Che senso ha un corso per realizzare un cortometraggio quando sei in attesa di giudizio? Dopo cinque mesi di intensi incontri e di prove, si gira. E qualcosa è cambiato…</w:t>
      </w:r>
      <w:r w:rsidR="00285EA4">
        <w:t>“</w:t>
      </w:r>
      <w:r w:rsidR="00E42EBF" w:rsidRPr="00E42EBF">
        <w:t>Quando siamo partiti, mi hanno chiesto perché partire con un</w:t>
      </w:r>
      <w:r w:rsidR="00285EA4">
        <w:t xml:space="preserve">'idea tanto simile a quella di </w:t>
      </w:r>
      <w:r w:rsidR="00E42EBF" w:rsidRPr="00E42EBF">
        <w:rPr>
          <w:i/>
        </w:rPr>
        <w:t>Cesare deve m</w:t>
      </w:r>
      <w:r w:rsidR="00285EA4">
        <w:rPr>
          <w:i/>
        </w:rPr>
        <w:t>orire</w:t>
      </w:r>
      <w:r w:rsidR="00E42EBF" w:rsidRPr="00E42EBF">
        <w:t xml:space="preserve"> dei fratelli Taviani. Non è affatto simile - spiega il regista</w:t>
      </w:r>
      <w:r w:rsidR="00285EA4">
        <w:t xml:space="preserve"> ChristianCinetto - la nostra storia è un’</w:t>
      </w:r>
      <w:r w:rsidR="00E42EBF" w:rsidRPr="00E42EBF">
        <w:t xml:space="preserve">altra. </w:t>
      </w:r>
      <w:r w:rsidR="00285EA4">
        <w:t>I</w:t>
      </w:r>
      <w:r w:rsidR="00E42EBF" w:rsidRPr="00E42EBF">
        <w:t>l mondo che vogliamo mostrare è quello del carcere preventivo, quello dove le indagini sono ancora aperte, e i detenuti non conoscono né dove né per quanto saranno ancora rinchiusi. Abb</w:t>
      </w:r>
      <w:r w:rsidR="00285EA4">
        <w:t>iamo voluto raccontare il loro ‘limbo’</w:t>
      </w:r>
      <w:r w:rsidR="00E42EBF" w:rsidRPr="00E42EBF">
        <w:t>, e abbiamo deciso di farlo senza conoscere i reati che questi uomini avrebbero commesso, per dare una visione autentica dell'esse</w:t>
      </w:r>
      <w:r w:rsidR="00285EA4">
        <w:t>re umano oltre il suo crimine”.</w:t>
      </w:r>
    </w:p>
    <w:p w:rsidR="00133D2E" w:rsidRDefault="00133D2E">
      <w:pPr>
        <w:rPr>
          <w:rFonts w:ascii="Times New Roman" w:eastAsia="Times New Roman" w:hAnsi="Times New Roman" w:cs="Times New Roman"/>
          <w:sz w:val="24"/>
          <w:szCs w:val="24"/>
          <w:lang w:eastAsia="it-IT"/>
        </w:rPr>
      </w:pPr>
      <w:r>
        <w:br w:type="page"/>
      </w:r>
    </w:p>
    <w:p w:rsidR="00133D2E" w:rsidRPr="00DC2791" w:rsidRDefault="00133D2E" w:rsidP="00133D2E">
      <w:pPr>
        <w:jc w:val="center"/>
        <w:rPr>
          <w:rFonts w:ascii="Bodoni MT" w:hAnsi="Bodoni MT"/>
          <w:b/>
          <w:sz w:val="32"/>
          <w:szCs w:val="32"/>
        </w:rPr>
      </w:pPr>
      <w:r w:rsidRPr="00DC2791">
        <w:rPr>
          <w:rFonts w:ascii="Bodoni MT" w:hAnsi="Bodoni MT"/>
          <w:b/>
          <w:sz w:val="32"/>
          <w:szCs w:val="32"/>
        </w:rPr>
        <w:lastRenderedPageBreak/>
        <w:t xml:space="preserve">Giovedì </w:t>
      </w:r>
      <w:r>
        <w:rPr>
          <w:rFonts w:ascii="Bodoni MT" w:hAnsi="Bodoni MT"/>
          <w:b/>
          <w:sz w:val="32"/>
          <w:szCs w:val="32"/>
        </w:rPr>
        <w:t>28 novembre 2019</w:t>
      </w:r>
      <w:r w:rsidRPr="00DC2791">
        <w:rPr>
          <w:rFonts w:ascii="Bodoni MT" w:hAnsi="Bodoni MT"/>
          <w:b/>
          <w:sz w:val="32"/>
          <w:szCs w:val="32"/>
        </w:rPr>
        <w:t xml:space="preserve"> (ore 17, </w:t>
      </w:r>
      <w:r>
        <w:rPr>
          <w:rFonts w:ascii="Bodoni MT" w:hAnsi="Bodoni MT"/>
          <w:b/>
          <w:sz w:val="32"/>
          <w:szCs w:val="32"/>
        </w:rPr>
        <w:t xml:space="preserve">Aula </w:t>
      </w:r>
      <w:r w:rsidRPr="00DC2791">
        <w:rPr>
          <w:rFonts w:ascii="Bodoni MT" w:hAnsi="Bodoni MT"/>
          <w:b/>
          <w:sz w:val="32"/>
          <w:szCs w:val="32"/>
        </w:rPr>
        <w:t>A</w:t>
      </w:r>
      <w:r>
        <w:rPr>
          <w:rFonts w:ascii="Bodoni MT" w:hAnsi="Bodoni MT"/>
          <w:b/>
          <w:sz w:val="32"/>
          <w:szCs w:val="32"/>
        </w:rPr>
        <w:t>1</w:t>
      </w:r>
      <w:r w:rsidRPr="00DC2791">
        <w:rPr>
          <w:rFonts w:ascii="Bodoni MT" w:hAnsi="Bodoni MT"/>
          <w:b/>
          <w:sz w:val="32"/>
          <w:szCs w:val="32"/>
        </w:rPr>
        <w:t>, Campus Luigi Einaudi)</w:t>
      </w:r>
    </w:p>
    <w:p w:rsidR="00133D2E" w:rsidRDefault="00133D2E" w:rsidP="00133D2E">
      <w:pPr>
        <w:jc w:val="center"/>
        <w:rPr>
          <w:rFonts w:ascii="Californian FB" w:hAnsi="Californian FB"/>
          <w:b/>
          <w:sz w:val="36"/>
          <w:szCs w:val="36"/>
        </w:rPr>
      </w:pPr>
      <w:proofErr w:type="spellStart"/>
      <w:r w:rsidRPr="00814872">
        <w:rPr>
          <w:rFonts w:ascii="Californian FB" w:hAnsi="Californian FB"/>
          <w:b/>
          <w:i/>
          <w:sz w:val="36"/>
          <w:szCs w:val="36"/>
        </w:rPr>
        <w:t>Quesalid</w:t>
      </w:r>
      <w:proofErr w:type="spellEnd"/>
    </w:p>
    <w:p w:rsidR="00133D2E" w:rsidRPr="00814872" w:rsidRDefault="00133D2E" w:rsidP="00133D2E">
      <w:pPr>
        <w:jc w:val="center"/>
        <w:rPr>
          <w:rFonts w:ascii="Californian FB" w:hAnsi="Californian FB"/>
          <w:b/>
          <w:sz w:val="36"/>
          <w:szCs w:val="36"/>
        </w:rPr>
      </w:pPr>
      <w:r w:rsidRPr="00814872">
        <w:rPr>
          <w:rFonts w:ascii="Californian FB" w:hAnsi="Californian FB"/>
          <w:b/>
          <w:sz w:val="36"/>
          <w:szCs w:val="36"/>
        </w:rPr>
        <w:t>di Mimmo Sorrentino</w:t>
      </w:r>
    </w:p>
    <w:p w:rsidR="00133D2E" w:rsidRDefault="00DF68AE" w:rsidP="00133D2E">
      <w:pPr>
        <w:jc w:val="center"/>
        <w:rPr>
          <w:rFonts w:ascii="Bodoni MT" w:hAnsi="Bodoni MT"/>
          <w:b/>
          <w:sz w:val="32"/>
          <w:szCs w:val="32"/>
        </w:rPr>
      </w:pPr>
      <w:r w:rsidRPr="00DF68AE">
        <w:rPr>
          <w:noProof/>
          <w:lang w:eastAsia="it-IT"/>
        </w:rPr>
      </w:r>
      <w:r w:rsidRPr="00DF68AE">
        <w:rPr>
          <w:noProof/>
          <w:lang w:eastAsia="it-IT"/>
        </w:rPr>
        <w:pict>
          <v:rect id="AutoShape 1" o:spid="_x0000_s1031" alt="https://static.wixstatic.com/media/6f9cc2_f85a99964a4f4d49bd2dd44257e2d2e2~mv2.jpg/v1/fill/w_431,h_304,al_c,q_80,usm_0.66_1.00_0.01/quesalid.webp" style="width:24.15pt;height:24.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CoxNtchAwAAUgYAAA4AAAAAAAAA&#10;AAAAAAAALgIAAGRycy9lMm9Eb2MueG1sUEsBAi0AFAAGAAgAAAAhACYLKzzaAAAAAwEAAA8AAAAA&#10;AAAAAAAAAAAAewUAAGRycy9kb3ducmV2LnhtbFBLBQYAAAAABAAEAPMAAACCBgAAAAA=&#10;" filled="f" stroked="f">
            <o:lock v:ext="edit" aspectratio="t"/>
            <w10:wrap type="none"/>
            <w10:anchorlock/>
          </v:rect>
        </w:pict>
      </w:r>
      <w:r w:rsidR="00133D2E" w:rsidRPr="00D3651A">
        <w:rPr>
          <w:rFonts w:ascii="Bodoni MT" w:hAnsi="Bodoni MT"/>
          <w:b/>
          <w:noProof/>
          <w:sz w:val="32"/>
          <w:szCs w:val="32"/>
          <w:lang w:eastAsia="it-IT"/>
        </w:rPr>
        <w:drawing>
          <wp:inline distT="0" distB="0" distL="0" distR="0">
            <wp:extent cx="1958586" cy="2833102"/>
            <wp:effectExtent l="0" t="0" r="381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825" cy="2837788"/>
                    </a:xfrm>
                    <a:prstGeom prst="rect">
                      <a:avLst/>
                    </a:prstGeom>
                    <a:noFill/>
                    <a:ln>
                      <a:noFill/>
                    </a:ln>
                  </pic:spPr>
                </pic:pic>
              </a:graphicData>
            </a:graphic>
          </wp:inline>
        </w:drawing>
      </w:r>
    </w:p>
    <w:p w:rsidR="00133D2E" w:rsidRDefault="00133D2E" w:rsidP="00133D2E">
      <w:pPr>
        <w:pStyle w:val="NormaleWeb"/>
        <w:contextualSpacing/>
        <w:jc w:val="both"/>
        <w:rPr>
          <w:b/>
        </w:rPr>
      </w:pPr>
      <w:r>
        <w:rPr>
          <w:b/>
        </w:rPr>
        <w:t>Ne discutono con il</w:t>
      </w:r>
      <w:r w:rsidRPr="005A447D">
        <w:rPr>
          <w:b/>
        </w:rPr>
        <w:t xml:space="preserve"> regista</w:t>
      </w:r>
      <w:r>
        <w:rPr>
          <w:b/>
        </w:rPr>
        <w:t xml:space="preserve"> Mimmo Sorrentino</w:t>
      </w:r>
    </w:p>
    <w:p w:rsidR="00133D2E" w:rsidRDefault="00133D2E" w:rsidP="00133D2E">
      <w:pPr>
        <w:pStyle w:val="NormaleWeb"/>
        <w:contextualSpacing/>
        <w:jc w:val="both"/>
        <w:rPr>
          <w:b/>
        </w:rPr>
      </w:pPr>
    </w:p>
    <w:p w:rsidR="00F02366" w:rsidRDefault="00F02366" w:rsidP="00133D2E">
      <w:pPr>
        <w:pStyle w:val="NormaleWeb"/>
        <w:contextualSpacing/>
        <w:jc w:val="both"/>
        <w:rPr>
          <w:b/>
        </w:rPr>
      </w:pPr>
      <w:r>
        <w:rPr>
          <w:b/>
        </w:rPr>
        <w:t xml:space="preserve">Monica Cristina Gallo </w:t>
      </w:r>
      <w:r w:rsidR="00642863">
        <w:rPr>
          <w:b/>
        </w:rPr>
        <w:t>(Garante delle persone private della libertà personale del Comune di Torino)</w:t>
      </w:r>
    </w:p>
    <w:p w:rsidR="00133D2E" w:rsidRDefault="00133D2E" w:rsidP="00133D2E">
      <w:pPr>
        <w:pStyle w:val="NormaleWeb"/>
        <w:contextualSpacing/>
        <w:jc w:val="both"/>
        <w:rPr>
          <w:b/>
        </w:rPr>
      </w:pPr>
      <w:r>
        <w:rPr>
          <w:b/>
        </w:rPr>
        <w:t xml:space="preserve">Gabriele </w:t>
      </w:r>
      <w:proofErr w:type="spellStart"/>
      <w:r>
        <w:rPr>
          <w:b/>
        </w:rPr>
        <w:t>Bocaccini</w:t>
      </w:r>
      <w:proofErr w:type="spellEnd"/>
      <w:r>
        <w:rPr>
          <w:b/>
        </w:rPr>
        <w:t xml:space="preserve"> (regista teatrale, direttore artistico di </w:t>
      </w:r>
      <w:proofErr w:type="spellStart"/>
      <w:r>
        <w:rPr>
          <w:b/>
        </w:rPr>
        <w:t>Stalker</w:t>
      </w:r>
      <w:proofErr w:type="spellEnd"/>
      <w:r>
        <w:rPr>
          <w:b/>
        </w:rPr>
        <w:t xml:space="preserve"> teatro)</w:t>
      </w:r>
    </w:p>
    <w:p w:rsidR="00133D2E" w:rsidRDefault="00133D2E" w:rsidP="00133D2E">
      <w:pPr>
        <w:pStyle w:val="NormaleWeb"/>
        <w:contextualSpacing/>
        <w:jc w:val="both"/>
      </w:pPr>
    </w:p>
    <w:p w:rsidR="00133D2E" w:rsidRDefault="00133D2E" w:rsidP="00133D2E">
      <w:pPr>
        <w:pStyle w:val="NormaleWeb"/>
        <w:spacing w:line="276" w:lineRule="auto"/>
        <w:contextualSpacing/>
        <w:jc w:val="both"/>
      </w:pPr>
      <w:r>
        <w:t xml:space="preserve">Si tratta della prima produzione della compagnia </w:t>
      </w:r>
      <w:proofErr w:type="spellStart"/>
      <w:r>
        <w:t>Teatroincontro</w:t>
      </w:r>
      <w:proofErr w:type="spellEnd"/>
      <w:r>
        <w:t xml:space="preserve"> (composta da sei detenute del reparto di Alta Sicurezza della Casa di Reclusione di Vigevano) a proporre tematiche che non riguardano il carcere o vicende di criminalità organizzata. Il nucleo centrale dello spettacolo si ispira ad un episodio riferito dall’antropologo Franz </w:t>
      </w:r>
      <w:proofErr w:type="spellStart"/>
      <w:r>
        <w:t>Boas</w:t>
      </w:r>
      <w:proofErr w:type="spellEnd"/>
      <w:r>
        <w:t xml:space="preserve">. </w:t>
      </w:r>
      <w:proofErr w:type="spellStart"/>
      <w:r w:rsidRPr="005A058C">
        <w:rPr>
          <w:i/>
        </w:rPr>
        <w:t>Quesalid</w:t>
      </w:r>
      <w:proofErr w:type="spellEnd"/>
      <w:r>
        <w:t xml:space="preserve"> era uno sciamano della tribù indigena dei </w:t>
      </w:r>
      <w:proofErr w:type="spellStart"/>
      <w:r>
        <w:t>Kawakiutl</w:t>
      </w:r>
      <w:proofErr w:type="spellEnd"/>
      <w:r>
        <w:t xml:space="preserve"> che in un diario raccontò che dopo aver scoperto che gli sciamani erano dei cialtroni che fingevano svenimenti, crisi isteriche, si circondavano di spie che li informavano sulle malattie dei pazienti che andavano a curare, divenne, suo malgrado, un grande sciamano. Allo stesso modo, la </w:t>
      </w:r>
      <w:proofErr w:type="spellStart"/>
      <w:r>
        <w:rPr>
          <w:i/>
        </w:rPr>
        <w:t>Quesalid</w:t>
      </w:r>
      <w:proofErr w:type="spellEnd"/>
      <w:r>
        <w:t xml:space="preserve"> di Sorrentino, dopo aver scoperto di essere stata guarita attraverso un inganno da una guaritrice, diventa suo malgrado, lei stessa una guaritrice. </w:t>
      </w:r>
    </w:p>
    <w:p w:rsidR="00133D2E" w:rsidRPr="00C921C5" w:rsidRDefault="00133D2E" w:rsidP="00133D2E">
      <w:pPr>
        <w:pStyle w:val="NormaleWeb"/>
        <w:spacing w:line="276" w:lineRule="auto"/>
        <w:contextualSpacing/>
        <w:jc w:val="both"/>
        <w:rPr>
          <w:rFonts w:ascii="Garamond" w:hAnsi="Garamond"/>
        </w:rPr>
      </w:pPr>
      <w:r>
        <w:t xml:space="preserve">Perché ci sia cura è necessario che vi creda chi produce il farmaco, chi lo somministra, chi lo riceve e il pubblico. Perché ci sia teatro è necessario che vi creda chi lo produce, chi lo somministra (registi, autori, attori, tecnici ecc.) e il pubblico. Cioè come è necessario perché ci sia una cura avere fede nella cura allo stesso modo è necessario, perché vi sia teatro, avere fede nel teatro. Per questo in </w:t>
      </w:r>
      <w:proofErr w:type="spellStart"/>
      <w:r w:rsidRPr="005A058C">
        <w:rPr>
          <w:i/>
        </w:rPr>
        <w:t>Quesalid</w:t>
      </w:r>
      <w:r>
        <w:t>la</w:t>
      </w:r>
      <w:proofErr w:type="spellEnd"/>
      <w:r>
        <w:t xml:space="preserve"> cura e il teatro sono due facce della stessa medaglia. Non è forse la stessa cosa per la riabilitazione in carcere?</w:t>
      </w:r>
    </w:p>
    <w:p w:rsidR="00133D2E" w:rsidRDefault="00133D2E" w:rsidP="00133D2E">
      <w:pPr>
        <w:rPr>
          <w:rFonts w:ascii="Times New Roman" w:hAnsi="Times New Roman" w:cs="Times New Roman"/>
          <w:sz w:val="24"/>
          <w:szCs w:val="24"/>
        </w:rPr>
      </w:pPr>
    </w:p>
    <w:sectPr w:rsidR="00133D2E" w:rsidSect="00DF68A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activeWritingStyle w:appName="MSWord" w:lang="it-IT" w:vendorID="64" w:dllVersion="131078" w:nlCheck="1" w:checkStyle="0"/>
  <w:proofState w:spelling="clean"/>
  <w:defaultTabStop w:val="708"/>
  <w:hyphenationZone w:val="283"/>
  <w:characterSpacingControl w:val="doNotCompress"/>
  <w:compat/>
  <w:rsids>
    <w:rsidRoot w:val="00201C33"/>
    <w:rsid w:val="000115D1"/>
    <w:rsid w:val="00023C1C"/>
    <w:rsid w:val="00025BC7"/>
    <w:rsid w:val="00087CCE"/>
    <w:rsid w:val="000953EF"/>
    <w:rsid w:val="000B1BC5"/>
    <w:rsid w:val="000F2BEF"/>
    <w:rsid w:val="00133D2E"/>
    <w:rsid w:val="00162A9E"/>
    <w:rsid w:val="00185EAD"/>
    <w:rsid w:val="00201C33"/>
    <w:rsid w:val="00201DBA"/>
    <w:rsid w:val="0023281A"/>
    <w:rsid w:val="00285EA4"/>
    <w:rsid w:val="002B53D8"/>
    <w:rsid w:val="002E3CA9"/>
    <w:rsid w:val="0042188F"/>
    <w:rsid w:val="00464209"/>
    <w:rsid w:val="0048466A"/>
    <w:rsid w:val="00553AC7"/>
    <w:rsid w:val="005675A8"/>
    <w:rsid w:val="00592FB2"/>
    <w:rsid w:val="005A058C"/>
    <w:rsid w:val="005A1FD1"/>
    <w:rsid w:val="005B3F37"/>
    <w:rsid w:val="005E3060"/>
    <w:rsid w:val="005E3AD7"/>
    <w:rsid w:val="006129C6"/>
    <w:rsid w:val="00642863"/>
    <w:rsid w:val="006772E2"/>
    <w:rsid w:val="0070691C"/>
    <w:rsid w:val="00760205"/>
    <w:rsid w:val="00796BCC"/>
    <w:rsid w:val="007D571F"/>
    <w:rsid w:val="007F3173"/>
    <w:rsid w:val="00814872"/>
    <w:rsid w:val="0082306B"/>
    <w:rsid w:val="00841EDB"/>
    <w:rsid w:val="00865FE5"/>
    <w:rsid w:val="00894671"/>
    <w:rsid w:val="008B6EE8"/>
    <w:rsid w:val="008C68F3"/>
    <w:rsid w:val="008E00F4"/>
    <w:rsid w:val="008F2891"/>
    <w:rsid w:val="008F341D"/>
    <w:rsid w:val="00917490"/>
    <w:rsid w:val="00925A04"/>
    <w:rsid w:val="00937141"/>
    <w:rsid w:val="00957565"/>
    <w:rsid w:val="00963CA5"/>
    <w:rsid w:val="00982DF0"/>
    <w:rsid w:val="009C4472"/>
    <w:rsid w:val="009F325E"/>
    <w:rsid w:val="00A22CCF"/>
    <w:rsid w:val="00A50523"/>
    <w:rsid w:val="00A55A79"/>
    <w:rsid w:val="00A65E07"/>
    <w:rsid w:val="00A66216"/>
    <w:rsid w:val="00A71BFA"/>
    <w:rsid w:val="00AA56C8"/>
    <w:rsid w:val="00AE26C7"/>
    <w:rsid w:val="00AF4B04"/>
    <w:rsid w:val="00AF7D23"/>
    <w:rsid w:val="00BA072D"/>
    <w:rsid w:val="00BB2727"/>
    <w:rsid w:val="00BF5355"/>
    <w:rsid w:val="00C021B6"/>
    <w:rsid w:val="00C42AAD"/>
    <w:rsid w:val="00C7465B"/>
    <w:rsid w:val="00C921C5"/>
    <w:rsid w:val="00CC2F6B"/>
    <w:rsid w:val="00D3651A"/>
    <w:rsid w:val="00D549E4"/>
    <w:rsid w:val="00D60263"/>
    <w:rsid w:val="00D75EDF"/>
    <w:rsid w:val="00DB58F2"/>
    <w:rsid w:val="00DD33E2"/>
    <w:rsid w:val="00DD496F"/>
    <w:rsid w:val="00DF68AE"/>
    <w:rsid w:val="00E13095"/>
    <w:rsid w:val="00E179C3"/>
    <w:rsid w:val="00E42EBF"/>
    <w:rsid w:val="00E43BFD"/>
    <w:rsid w:val="00E86354"/>
    <w:rsid w:val="00EC6BF2"/>
    <w:rsid w:val="00ED0693"/>
    <w:rsid w:val="00ED3F34"/>
    <w:rsid w:val="00EE1EB2"/>
    <w:rsid w:val="00F02366"/>
    <w:rsid w:val="00F157E4"/>
    <w:rsid w:val="00F36CD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1C3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01C3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sinossi">
    <w:name w:val="testo-sinossi"/>
    <w:basedOn w:val="Normale"/>
    <w:rsid w:val="00201C3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01C33"/>
    <w:rPr>
      <w:b/>
      <w:bCs/>
    </w:rPr>
  </w:style>
  <w:style w:type="character" w:styleId="Enfasicorsivo">
    <w:name w:val="Emphasis"/>
    <w:basedOn w:val="Carpredefinitoparagrafo"/>
    <w:uiPriority w:val="20"/>
    <w:qFormat/>
    <w:rsid w:val="00201DBA"/>
    <w:rPr>
      <w:i/>
      <w:iCs/>
    </w:rPr>
  </w:style>
  <w:style w:type="paragraph" w:customStyle="1" w:styleId="corpo">
    <w:name w:val="corpo"/>
    <w:basedOn w:val="Normale"/>
    <w:rsid w:val="00201DB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AE26C7"/>
    <w:rPr>
      <w:color w:val="0563C1" w:themeColor="hyperlink"/>
      <w:u w:val="single"/>
    </w:rPr>
  </w:style>
  <w:style w:type="paragraph" w:customStyle="1" w:styleId="big">
    <w:name w:val="big"/>
    <w:basedOn w:val="Normale"/>
    <w:rsid w:val="00087CC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F28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28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9362600">
      <w:bodyDiv w:val="1"/>
      <w:marLeft w:val="0"/>
      <w:marRight w:val="0"/>
      <w:marTop w:val="0"/>
      <w:marBottom w:val="0"/>
      <w:divBdr>
        <w:top w:val="none" w:sz="0" w:space="0" w:color="auto"/>
        <w:left w:val="none" w:sz="0" w:space="0" w:color="auto"/>
        <w:bottom w:val="none" w:sz="0" w:space="0" w:color="auto"/>
        <w:right w:val="none" w:sz="0" w:space="0" w:color="auto"/>
      </w:divBdr>
    </w:div>
    <w:div w:id="700133799">
      <w:bodyDiv w:val="1"/>
      <w:marLeft w:val="0"/>
      <w:marRight w:val="0"/>
      <w:marTop w:val="0"/>
      <w:marBottom w:val="0"/>
      <w:divBdr>
        <w:top w:val="none" w:sz="0" w:space="0" w:color="auto"/>
        <w:left w:val="none" w:sz="0" w:space="0" w:color="auto"/>
        <w:bottom w:val="none" w:sz="0" w:space="0" w:color="auto"/>
        <w:right w:val="none" w:sz="0" w:space="0" w:color="auto"/>
      </w:divBdr>
    </w:div>
    <w:div w:id="810630872">
      <w:bodyDiv w:val="1"/>
      <w:marLeft w:val="0"/>
      <w:marRight w:val="0"/>
      <w:marTop w:val="0"/>
      <w:marBottom w:val="0"/>
      <w:divBdr>
        <w:top w:val="none" w:sz="0" w:space="0" w:color="auto"/>
        <w:left w:val="none" w:sz="0" w:space="0" w:color="auto"/>
        <w:bottom w:val="none" w:sz="0" w:space="0" w:color="auto"/>
        <w:right w:val="none" w:sz="0" w:space="0" w:color="auto"/>
      </w:divBdr>
      <w:divsChild>
        <w:div w:id="85658532">
          <w:marLeft w:val="0"/>
          <w:marRight w:val="0"/>
          <w:marTop w:val="0"/>
          <w:marBottom w:val="0"/>
          <w:divBdr>
            <w:top w:val="none" w:sz="0" w:space="0" w:color="auto"/>
            <w:left w:val="none" w:sz="0" w:space="0" w:color="auto"/>
            <w:bottom w:val="none" w:sz="0" w:space="0" w:color="auto"/>
            <w:right w:val="none" w:sz="0" w:space="0" w:color="auto"/>
          </w:divBdr>
          <w:divsChild>
            <w:div w:id="2016761535">
              <w:marLeft w:val="0"/>
              <w:marRight w:val="0"/>
              <w:marTop w:val="0"/>
              <w:marBottom w:val="0"/>
              <w:divBdr>
                <w:top w:val="none" w:sz="0" w:space="0" w:color="auto"/>
                <w:left w:val="none" w:sz="0" w:space="0" w:color="auto"/>
                <w:bottom w:val="none" w:sz="0" w:space="0" w:color="auto"/>
                <w:right w:val="none" w:sz="0" w:space="0" w:color="auto"/>
              </w:divBdr>
              <w:divsChild>
                <w:div w:id="1438479361">
                  <w:marLeft w:val="0"/>
                  <w:marRight w:val="0"/>
                  <w:marTop w:val="0"/>
                  <w:marBottom w:val="0"/>
                  <w:divBdr>
                    <w:top w:val="none" w:sz="0" w:space="0" w:color="auto"/>
                    <w:left w:val="none" w:sz="0" w:space="0" w:color="auto"/>
                    <w:bottom w:val="none" w:sz="0" w:space="0" w:color="auto"/>
                    <w:right w:val="none" w:sz="0" w:space="0" w:color="auto"/>
                  </w:divBdr>
                  <w:divsChild>
                    <w:div w:id="188295797">
                      <w:marLeft w:val="0"/>
                      <w:marRight w:val="0"/>
                      <w:marTop w:val="0"/>
                      <w:marBottom w:val="0"/>
                      <w:divBdr>
                        <w:top w:val="none" w:sz="0" w:space="0" w:color="auto"/>
                        <w:left w:val="none" w:sz="0" w:space="0" w:color="auto"/>
                        <w:bottom w:val="none" w:sz="0" w:space="0" w:color="auto"/>
                        <w:right w:val="none" w:sz="0" w:space="0" w:color="auto"/>
                      </w:divBdr>
                      <w:divsChild>
                        <w:div w:id="1159036821">
                          <w:marLeft w:val="0"/>
                          <w:marRight w:val="0"/>
                          <w:marTop w:val="0"/>
                          <w:marBottom w:val="0"/>
                          <w:divBdr>
                            <w:top w:val="none" w:sz="0" w:space="0" w:color="auto"/>
                            <w:left w:val="none" w:sz="0" w:space="0" w:color="auto"/>
                            <w:bottom w:val="none" w:sz="0" w:space="0" w:color="auto"/>
                            <w:right w:val="none" w:sz="0" w:space="0" w:color="auto"/>
                          </w:divBdr>
                          <w:divsChild>
                            <w:div w:id="1650089589">
                              <w:marLeft w:val="0"/>
                              <w:marRight w:val="0"/>
                              <w:marTop w:val="0"/>
                              <w:marBottom w:val="0"/>
                              <w:divBdr>
                                <w:top w:val="none" w:sz="0" w:space="0" w:color="auto"/>
                                <w:left w:val="none" w:sz="0" w:space="0" w:color="auto"/>
                                <w:bottom w:val="none" w:sz="0" w:space="0" w:color="auto"/>
                                <w:right w:val="none" w:sz="0" w:space="0" w:color="auto"/>
                              </w:divBdr>
                            </w:div>
                          </w:divsChild>
                        </w:div>
                        <w:div w:id="1713116999">
                          <w:marLeft w:val="0"/>
                          <w:marRight w:val="0"/>
                          <w:marTop w:val="0"/>
                          <w:marBottom w:val="0"/>
                          <w:divBdr>
                            <w:top w:val="none" w:sz="0" w:space="0" w:color="auto"/>
                            <w:left w:val="none" w:sz="0" w:space="0" w:color="auto"/>
                            <w:bottom w:val="none" w:sz="0" w:space="0" w:color="auto"/>
                            <w:right w:val="none" w:sz="0" w:space="0" w:color="auto"/>
                          </w:divBdr>
                          <w:divsChild>
                            <w:div w:id="345131039">
                              <w:marLeft w:val="0"/>
                              <w:marRight w:val="0"/>
                              <w:marTop w:val="0"/>
                              <w:marBottom w:val="0"/>
                              <w:divBdr>
                                <w:top w:val="none" w:sz="0" w:space="0" w:color="auto"/>
                                <w:left w:val="none" w:sz="0" w:space="0" w:color="auto"/>
                                <w:bottom w:val="none" w:sz="0" w:space="0" w:color="auto"/>
                                <w:right w:val="none" w:sz="0" w:space="0" w:color="auto"/>
                              </w:divBdr>
                            </w:div>
                          </w:divsChild>
                        </w:div>
                        <w:div w:id="1990478039">
                          <w:marLeft w:val="0"/>
                          <w:marRight w:val="0"/>
                          <w:marTop w:val="0"/>
                          <w:marBottom w:val="0"/>
                          <w:divBdr>
                            <w:top w:val="none" w:sz="0" w:space="0" w:color="auto"/>
                            <w:left w:val="none" w:sz="0" w:space="0" w:color="auto"/>
                            <w:bottom w:val="none" w:sz="0" w:space="0" w:color="auto"/>
                            <w:right w:val="none" w:sz="0" w:space="0" w:color="auto"/>
                          </w:divBdr>
                          <w:divsChild>
                            <w:div w:id="11012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489764">
      <w:bodyDiv w:val="1"/>
      <w:marLeft w:val="0"/>
      <w:marRight w:val="0"/>
      <w:marTop w:val="0"/>
      <w:marBottom w:val="0"/>
      <w:divBdr>
        <w:top w:val="none" w:sz="0" w:space="0" w:color="auto"/>
        <w:left w:val="none" w:sz="0" w:space="0" w:color="auto"/>
        <w:bottom w:val="none" w:sz="0" w:space="0" w:color="auto"/>
        <w:right w:val="none" w:sz="0" w:space="0" w:color="auto"/>
      </w:divBdr>
    </w:div>
    <w:div w:id="1236161778">
      <w:bodyDiv w:val="1"/>
      <w:marLeft w:val="0"/>
      <w:marRight w:val="0"/>
      <w:marTop w:val="0"/>
      <w:marBottom w:val="0"/>
      <w:divBdr>
        <w:top w:val="none" w:sz="0" w:space="0" w:color="auto"/>
        <w:left w:val="none" w:sz="0" w:space="0" w:color="auto"/>
        <w:bottom w:val="none" w:sz="0" w:space="0" w:color="auto"/>
        <w:right w:val="none" w:sz="0" w:space="0" w:color="auto"/>
      </w:divBdr>
    </w:div>
    <w:div w:id="189623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252EF-3E7E-4A3F-9249-A7FECF84D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3132</TotalTime>
  <Pages>6</Pages>
  <Words>1358</Words>
  <Characters>7905</Characters>
  <Application>Microsoft Office Word</Application>
  <DocSecurity>0</DocSecurity>
  <Lines>116</Lines>
  <Paragraphs>20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user</cp:lastModifiedBy>
  <cp:revision>39</cp:revision>
  <dcterms:created xsi:type="dcterms:W3CDTF">2018-09-12T06:44:00Z</dcterms:created>
  <dcterms:modified xsi:type="dcterms:W3CDTF">2020-05-21T14:21:00Z</dcterms:modified>
</cp:coreProperties>
</file>