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432C" w14:textId="77777777" w:rsidR="007C0F08" w:rsidRDefault="006C2DD1">
      <w:pPr>
        <w:spacing w:before="90" w:after="0" w:line="240" w:lineRule="auto"/>
        <w:ind w:left="-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5C6064"/>
          <w:sz w:val="58"/>
          <w:szCs w:val="58"/>
        </w:rPr>
        <w:t>Punch</w:t>
      </w:r>
      <w:r>
        <w:rPr>
          <w:rFonts w:ascii="Tahoma" w:eastAsia="Tahoma" w:hAnsi="Tahoma" w:cs="Tahoma"/>
          <w:b/>
          <w:color w:val="5C6064"/>
          <w:sz w:val="52"/>
          <w:szCs w:val="52"/>
        </w:rPr>
        <w:t xml:space="preserve"> </w:t>
      </w:r>
      <w:r>
        <w:rPr>
          <w:rFonts w:ascii="Tahoma" w:eastAsia="Tahoma" w:hAnsi="Tahoma" w:cs="Tahoma"/>
          <w:b/>
          <w:color w:val="BF1F25"/>
          <w:sz w:val="72"/>
          <w:szCs w:val="72"/>
        </w:rPr>
        <w:t xml:space="preserve">MEETS </w:t>
      </w:r>
      <w:r>
        <w:rPr>
          <w:rFonts w:ascii="Tahoma" w:eastAsia="Tahoma" w:hAnsi="Tahoma" w:cs="Tahoma"/>
          <w:b/>
          <w:color w:val="5C6064"/>
          <w:sz w:val="58"/>
          <w:szCs w:val="58"/>
        </w:rPr>
        <w:t>Unito</w:t>
      </w:r>
      <w:r>
        <w:rPr>
          <w:rFonts w:ascii="Tahoma" w:eastAsia="Tahoma" w:hAnsi="Tahoma" w:cs="Tahoma"/>
          <w:b/>
          <w:color w:val="5C6064"/>
          <w:sz w:val="56"/>
          <w:szCs w:val="56"/>
        </w:rPr>
        <w:t xml:space="preserve"> </w:t>
      </w:r>
    </w:p>
    <w:p w14:paraId="7855F733" w14:textId="77777777" w:rsidR="007C0F08" w:rsidRDefault="007C0F08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14F9686D" w14:textId="77777777" w:rsidR="007C0F08" w:rsidRDefault="006C2DD1">
      <w:pPr>
        <w:spacing w:before="112" w:after="0" w:line="240" w:lineRule="auto"/>
        <w:ind w:hanging="125"/>
        <w:rPr>
          <w:rFonts w:ascii="Tahoma" w:eastAsia="Tahoma" w:hAnsi="Tahoma" w:cs="Tahoma"/>
          <w:b/>
          <w:sz w:val="48"/>
          <w:szCs w:val="48"/>
        </w:rPr>
      </w:pPr>
      <w:r>
        <w:rPr>
          <w:rFonts w:ascii="Tahoma" w:eastAsia="Tahoma" w:hAnsi="Tahoma" w:cs="Tahoma"/>
          <w:b/>
          <w:color w:val="FFFFFF"/>
          <w:sz w:val="34"/>
          <w:szCs w:val="34"/>
          <w:shd w:val="clear" w:color="auto" w:fill="BF1F25"/>
        </w:rPr>
        <w:t xml:space="preserve"> 22 ottobre 2020, 15:30-16:45 </w:t>
      </w:r>
    </w:p>
    <w:p w14:paraId="3F27CBAE" w14:textId="77777777" w:rsidR="007C0F08" w:rsidRDefault="006C2DD1">
      <w:pPr>
        <w:spacing w:before="200" w:after="0" w:line="240" w:lineRule="auto"/>
        <w:ind w:left="-141"/>
        <w:jc w:val="both"/>
        <w:rPr>
          <w:rFonts w:ascii="Tahoma" w:eastAsia="Tahoma" w:hAnsi="Tahoma" w:cs="Tahoma"/>
          <w:color w:val="231F20"/>
          <w:sz w:val="20"/>
          <w:szCs w:val="20"/>
        </w:rPr>
      </w:pPr>
      <w:r>
        <w:rPr>
          <w:rFonts w:ascii="Tahoma" w:eastAsia="Tahoma" w:hAnsi="Tahoma" w:cs="Tahoma"/>
          <w:color w:val="231F20"/>
          <w:sz w:val="20"/>
          <w:szCs w:val="20"/>
        </w:rPr>
        <w:t xml:space="preserve">Dal 2018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UniTo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ha stretto un’alleanza con il Centro torinese di General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Motors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Propulsion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Engineering, per affiancare il gruppo nelle sue politiche di innovazione su nuovi modelli di business e tecnologie legate alla mobilità.</w:t>
      </w:r>
    </w:p>
    <w:p w14:paraId="74BDA0E2" w14:textId="77777777" w:rsidR="007C0F08" w:rsidRDefault="006C2DD1">
      <w:pPr>
        <w:spacing w:before="200" w:after="0" w:line="240" w:lineRule="auto"/>
        <w:ind w:left="-141"/>
        <w:jc w:val="both"/>
        <w:rPr>
          <w:rFonts w:ascii="Tahoma" w:eastAsia="Tahoma" w:hAnsi="Tahoma" w:cs="Tahoma"/>
          <w:color w:val="231F20"/>
          <w:sz w:val="20"/>
          <w:szCs w:val="20"/>
        </w:rPr>
      </w:pPr>
      <w:r>
        <w:rPr>
          <w:rFonts w:ascii="Tahoma" w:eastAsia="Tahoma" w:hAnsi="Tahoma" w:cs="Tahoma"/>
          <w:color w:val="231F20"/>
          <w:sz w:val="20"/>
          <w:szCs w:val="20"/>
        </w:rPr>
        <w:t>Di recente il Centro torinese</w:t>
      </w:r>
      <w:r>
        <w:rPr>
          <w:rFonts w:ascii="Tahoma" w:eastAsia="Tahoma" w:hAnsi="Tahoma" w:cs="Tahoma"/>
          <w:color w:val="231F20"/>
          <w:sz w:val="20"/>
          <w:szCs w:val="20"/>
        </w:rPr>
        <w:t xml:space="preserve"> è stato acquisito dal gruppo belga </w:t>
      </w:r>
      <w:hyperlink r:id="rId7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PUNCH</w:t>
        </w:r>
      </w:hyperlink>
      <w:r>
        <w:rPr>
          <w:rFonts w:ascii="Tahoma" w:eastAsia="Tahoma" w:hAnsi="Tahoma" w:cs="Tahoma"/>
          <w:color w:val="231F20"/>
          <w:sz w:val="20"/>
          <w:szCs w:val="20"/>
        </w:rPr>
        <w:t>, con l’obiettivo di continuare la sua importante attività di sviluppo di ingegneria su</w:t>
      </w:r>
      <w:r>
        <w:rPr>
          <w:rFonts w:ascii="Tahoma" w:eastAsia="Tahoma" w:hAnsi="Tahoma" w:cs="Tahoma"/>
          <w:color w:val="231F20"/>
          <w:sz w:val="20"/>
          <w:szCs w:val="20"/>
        </w:rPr>
        <w:t xml:space="preserve">i motori diesel per GM e nuovi clienti. Al contempo, il focus sarà anche su sistemi di propulsione con soluzioni ibride (es. idrogeno). Le </w:t>
      </w:r>
      <w:r>
        <w:rPr>
          <w:rFonts w:ascii="Tahoma" w:eastAsia="Tahoma" w:hAnsi="Tahoma" w:cs="Tahoma"/>
          <w:b/>
          <w:color w:val="FF0000"/>
          <w:sz w:val="20"/>
          <w:szCs w:val="20"/>
        </w:rPr>
        <w:t>parole chiave</w:t>
      </w:r>
      <w:r>
        <w:rPr>
          <w:rFonts w:ascii="Tahoma" w:eastAsia="Tahoma" w:hAnsi="Tahoma" w:cs="Tahoma"/>
          <w:color w:val="231F20"/>
          <w:sz w:val="20"/>
          <w:szCs w:val="20"/>
        </w:rPr>
        <w:t xml:space="preserve"> che guideranno il lavoro di Punch Italia sono </w:t>
      </w:r>
      <w:r>
        <w:rPr>
          <w:rFonts w:ascii="Tahoma" w:eastAsia="Tahoma" w:hAnsi="Tahoma" w:cs="Tahoma"/>
          <w:b/>
          <w:color w:val="231F20"/>
          <w:sz w:val="20"/>
          <w:szCs w:val="20"/>
        </w:rPr>
        <w:t>mobilità sostenibile, impatto ambientale ed energetico dei processi produttivi e prodotti; economia circolare, sviluppo di nuove applicazioni in ambito ingegneristico per la mobilità, sviluppo di un nuovo modello di business per entrare in nuovi mercati.</w:t>
      </w:r>
    </w:p>
    <w:p w14:paraId="29D1F3AA" w14:textId="77777777" w:rsidR="007C0F08" w:rsidRDefault="006C2DD1">
      <w:pPr>
        <w:spacing w:before="200" w:after="0" w:line="240" w:lineRule="auto"/>
        <w:ind w:left="-141"/>
        <w:jc w:val="both"/>
        <w:rPr>
          <w:rFonts w:ascii="Tahoma" w:eastAsia="Tahoma" w:hAnsi="Tahoma" w:cs="Tahoma"/>
          <w:color w:val="231F20"/>
          <w:sz w:val="20"/>
          <w:szCs w:val="20"/>
        </w:rPr>
      </w:pPr>
      <w:r>
        <w:rPr>
          <w:rFonts w:ascii="Tahoma" w:eastAsia="Tahoma" w:hAnsi="Tahoma" w:cs="Tahoma"/>
          <w:color w:val="231F20"/>
          <w:sz w:val="20"/>
          <w:szCs w:val="20"/>
        </w:rPr>
        <w:t>C</w:t>
      </w:r>
      <w:r>
        <w:rPr>
          <w:rFonts w:ascii="Tahoma" w:eastAsia="Tahoma" w:hAnsi="Tahoma" w:cs="Tahoma"/>
          <w:color w:val="231F20"/>
          <w:sz w:val="20"/>
          <w:szCs w:val="20"/>
        </w:rPr>
        <w:t>on questa acquisizione, Punch Italia continuerà a ricoprire un importante ruolo a livello locale nell’industria della mobilità.</w:t>
      </w:r>
    </w:p>
    <w:p w14:paraId="767D9A72" w14:textId="77777777" w:rsidR="007C0F08" w:rsidRDefault="006C2DD1">
      <w:pPr>
        <w:spacing w:before="200" w:after="0" w:line="240" w:lineRule="auto"/>
        <w:ind w:left="-141"/>
        <w:jc w:val="both"/>
        <w:rPr>
          <w:rFonts w:ascii="Tahoma" w:eastAsia="Tahoma" w:hAnsi="Tahoma" w:cs="Tahoma"/>
          <w:color w:val="231F20"/>
          <w:sz w:val="20"/>
          <w:szCs w:val="20"/>
        </w:rPr>
      </w:pPr>
      <w:r>
        <w:rPr>
          <w:rFonts w:ascii="Tahoma" w:eastAsia="Tahoma" w:hAnsi="Tahoma" w:cs="Tahoma"/>
          <w:color w:val="231F20"/>
          <w:sz w:val="20"/>
          <w:szCs w:val="20"/>
        </w:rPr>
        <w:t xml:space="preserve">L’incontro ha l’obiettivo di far conoscere ai ricercatori di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UniTo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gli ambiti di innovazione e ricerca su cui sarà impostata l’a</w:t>
      </w:r>
      <w:r>
        <w:rPr>
          <w:rFonts w:ascii="Tahoma" w:eastAsia="Tahoma" w:hAnsi="Tahoma" w:cs="Tahoma"/>
          <w:color w:val="231F20"/>
          <w:sz w:val="20"/>
          <w:szCs w:val="20"/>
        </w:rPr>
        <w:t xml:space="preserve">ttività di Punch Italia nei prossimi anni e le persone di riferimento dell'azienda. A seguito dell’incontro la Direzione Ricerca e Terza Missione raccoglierà possibili proposte e idee di collaborazione da parte dei partecipanti di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UniTo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>, su cui coinvolgere</w:t>
      </w:r>
      <w:r>
        <w:rPr>
          <w:rFonts w:ascii="Tahoma" w:eastAsia="Tahoma" w:hAnsi="Tahoma" w:cs="Tahoma"/>
          <w:color w:val="231F20"/>
          <w:sz w:val="20"/>
          <w:szCs w:val="20"/>
        </w:rPr>
        <w:t xml:space="preserve"> Punch Italia, con la possibilità di organizzare delle riunioni specifiche successive.</w:t>
      </w:r>
    </w:p>
    <w:p w14:paraId="4B9AF183" w14:textId="77777777" w:rsidR="007C0F08" w:rsidRDefault="006C2DD1">
      <w:pPr>
        <w:spacing w:before="200" w:after="0" w:line="480" w:lineRule="auto"/>
        <w:ind w:hanging="112"/>
        <w:rPr>
          <w:rFonts w:ascii="Tahoma" w:eastAsia="Tahoma" w:hAnsi="Tahoma" w:cs="Tahoma"/>
          <w:b/>
          <w:color w:val="231F20"/>
          <w:sz w:val="32"/>
          <w:szCs w:val="32"/>
        </w:rPr>
      </w:pPr>
      <w:r>
        <w:rPr>
          <w:rFonts w:ascii="Tahoma" w:eastAsia="Tahoma" w:hAnsi="Tahoma" w:cs="Tahoma"/>
          <w:b/>
          <w:color w:val="231F20"/>
          <w:sz w:val="32"/>
          <w:szCs w:val="32"/>
        </w:rPr>
        <w:t>Riunione in videoconferenza (</w:t>
      </w:r>
      <w:proofErr w:type="spellStart"/>
      <w:r>
        <w:rPr>
          <w:rFonts w:ascii="Tahoma" w:eastAsia="Tahoma" w:hAnsi="Tahoma" w:cs="Tahoma"/>
          <w:b/>
          <w:color w:val="231F20"/>
          <w:sz w:val="32"/>
          <w:szCs w:val="32"/>
        </w:rPr>
        <w:t>vd</w:t>
      </w:r>
      <w:proofErr w:type="spellEnd"/>
      <w:r>
        <w:rPr>
          <w:rFonts w:ascii="Tahoma" w:eastAsia="Tahoma" w:hAnsi="Tahoma" w:cs="Tahoma"/>
          <w:b/>
          <w:color w:val="231F20"/>
          <w:sz w:val="32"/>
          <w:szCs w:val="32"/>
        </w:rPr>
        <w:t>. sotto istruzioni)</w:t>
      </w:r>
    </w:p>
    <w:p w14:paraId="12301039" w14:textId="77777777" w:rsidR="007C0F08" w:rsidRDefault="006C2DD1">
      <w:pPr>
        <w:spacing w:after="0" w:line="480" w:lineRule="auto"/>
        <w:ind w:hanging="112"/>
        <w:rPr>
          <w:rFonts w:ascii="Tahoma" w:eastAsia="Tahoma" w:hAnsi="Tahoma" w:cs="Tahoma"/>
          <w:b/>
          <w:color w:val="BF1F25"/>
          <w:sz w:val="28"/>
          <w:szCs w:val="28"/>
        </w:rPr>
      </w:pPr>
      <w:r>
        <w:rPr>
          <w:rFonts w:ascii="Tahoma" w:eastAsia="Tahoma" w:hAnsi="Tahoma" w:cs="Tahoma"/>
          <w:b/>
          <w:color w:val="BF1F25"/>
          <w:sz w:val="28"/>
          <w:szCs w:val="28"/>
        </w:rPr>
        <w:t>Agenda</w:t>
      </w:r>
    </w:p>
    <w:p w14:paraId="58EB282F" w14:textId="77777777" w:rsidR="007C0F08" w:rsidRDefault="006C2DD1">
      <w:pPr>
        <w:spacing w:before="225" w:after="0" w:line="240" w:lineRule="auto"/>
        <w:ind w:hanging="147"/>
        <w:rPr>
          <w:rFonts w:ascii="Tahoma" w:eastAsia="Tahoma" w:hAnsi="Tahoma" w:cs="Tahoma"/>
          <w:b/>
          <w:color w:val="231F20"/>
        </w:rPr>
      </w:pPr>
      <w:r>
        <w:rPr>
          <w:rFonts w:ascii="Tahoma" w:eastAsia="Tahoma" w:hAnsi="Tahoma" w:cs="Tahoma"/>
          <w:b/>
          <w:color w:val="231F20"/>
        </w:rPr>
        <w:t>h. 15:30-15:45 Avvio lavoro e attuali collaborazioni in atto</w:t>
      </w:r>
    </w:p>
    <w:p w14:paraId="507165DF" w14:textId="77777777" w:rsidR="007C0F08" w:rsidRDefault="006C2DD1">
      <w:pPr>
        <w:spacing w:after="0" w:line="240" w:lineRule="auto"/>
        <w:ind w:left="-141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color w:val="231F20"/>
        </w:rPr>
        <w:t xml:space="preserve">Francesco </w:t>
      </w:r>
      <w:proofErr w:type="spellStart"/>
      <w:r>
        <w:rPr>
          <w:rFonts w:ascii="Tahoma" w:eastAsia="Tahoma" w:hAnsi="Tahoma" w:cs="Tahoma"/>
          <w:color w:val="231F20"/>
        </w:rPr>
        <w:t>Quatraro</w:t>
      </w:r>
      <w:proofErr w:type="spellEnd"/>
      <w:r>
        <w:rPr>
          <w:rFonts w:ascii="Tahoma" w:eastAsia="Tahoma" w:hAnsi="Tahoma" w:cs="Tahoma"/>
          <w:color w:val="231F20"/>
        </w:rPr>
        <w:t xml:space="preserve">, Referente scientifico di </w:t>
      </w:r>
      <w:proofErr w:type="spellStart"/>
      <w:r>
        <w:rPr>
          <w:rFonts w:ascii="Tahoma" w:eastAsia="Tahoma" w:hAnsi="Tahoma" w:cs="Tahoma"/>
          <w:color w:val="231F20"/>
        </w:rPr>
        <w:t>UniTo</w:t>
      </w:r>
      <w:proofErr w:type="spellEnd"/>
      <w:r>
        <w:rPr>
          <w:rFonts w:ascii="Tahoma" w:eastAsia="Tahoma" w:hAnsi="Tahoma" w:cs="Tahoma"/>
          <w:color w:val="231F20"/>
        </w:rPr>
        <w:t xml:space="preserve"> dell’Accordo con Punch Italia, Università degli Studi di Torino</w:t>
      </w:r>
    </w:p>
    <w:p w14:paraId="295DEAD7" w14:textId="77777777" w:rsidR="007C0F08" w:rsidRDefault="006C2DD1">
      <w:pPr>
        <w:spacing w:after="0" w:line="240" w:lineRule="auto"/>
        <w:ind w:left="-141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color w:val="231F20"/>
        </w:rPr>
        <w:t xml:space="preserve">Guido </w:t>
      </w:r>
      <w:proofErr w:type="spellStart"/>
      <w:r>
        <w:rPr>
          <w:rFonts w:ascii="Tahoma" w:eastAsia="Tahoma" w:hAnsi="Tahoma" w:cs="Tahoma"/>
          <w:color w:val="231F20"/>
        </w:rPr>
        <w:t>Boella</w:t>
      </w:r>
      <w:proofErr w:type="spellEnd"/>
      <w:r>
        <w:rPr>
          <w:rFonts w:ascii="Tahoma" w:eastAsia="Tahoma" w:hAnsi="Tahoma" w:cs="Tahoma"/>
          <w:color w:val="231F20"/>
        </w:rPr>
        <w:t xml:space="preserve">, VP </w:t>
      </w:r>
      <w:proofErr w:type="spellStart"/>
      <w:r>
        <w:rPr>
          <w:rFonts w:ascii="Tahoma" w:eastAsia="Tahoma" w:hAnsi="Tahoma" w:cs="Tahoma"/>
          <w:color w:val="231F20"/>
        </w:rPr>
        <w:t>Competence</w:t>
      </w:r>
      <w:proofErr w:type="spellEnd"/>
      <w:r>
        <w:rPr>
          <w:rFonts w:ascii="Tahoma" w:eastAsia="Tahoma" w:hAnsi="Tahoma" w:cs="Tahoma"/>
          <w:color w:val="231F20"/>
        </w:rPr>
        <w:t xml:space="preserve"> Center CIM 4.0</w:t>
      </w:r>
    </w:p>
    <w:p w14:paraId="1306F0E2" w14:textId="77777777" w:rsidR="007C0F08" w:rsidRDefault="006C2DD1">
      <w:pPr>
        <w:spacing w:before="225" w:after="0" w:line="240" w:lineRule="auto"/>
        <w:ind w:hanging="147"/>
        <w:rPr>
          <w:rFonts w:ascii="Tahoma" w:eastAsia="Tahoma" w:hAnsi="Tahoma" w:cs="Tahoma"/>
          <w:b/>
          <w:color w:val="000002"/>
        </w:rPr>
      </w:pPr>
      <w:r>
        <w:rPr>
          <w:rFonts w:ascii="Tahoma" w:eastAsia="Tahoma" w:hAnsi="Tahoma" w:cs="Tahoma"/>
          <w:b/>
          <w:color w:val="231F20"/>
        </w:rPr>
        <w:t xml:space="preserve">h. 15:45-16:30 </w:t>
      </w:r>
      <w:r>
        <w:rPr>
          <w:rFonts w:ascii="Tahoma" w:eastAsia="Tahoma" w:hAnsi="Tahoma" w:cs="Tahoma"/>
          <w:b/>
          <w:color w:val="000002"/>
        </w:rPr>
        <w:t>Presentazione di Punch Italia e attuali linee di innovazione e R&amp;S</w:t>
      </w:r>
    </w:p>
    <w:p w14:paraId="0C53B91D" w14:textId="77777777" w:rsidR="007C0F08" w:rsidRDefault="006C2DD1">
      <w:pPr>
        <w:spacing w:after="0" w:line="240" w:lineRule="auto"/>
        <w:ind w:left="-142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color w:val="231F20"/>
        </w:rPr>
        <w:t>Punch Torino</w:t>
      </w:r>
    </w:p>
    <w:p w14:paraId="02F14B0E" w14:textId="77777777" w:rsidR="007C0F08" w:rsidRDefault="007C0F08">
      <w:pPr>
        <w:spacing w:after="0" w:line="240" w:lineRule="auto"/>
        <w:ind w:left="-142"/>
        <w:rPr>
          <w:rFonts w:ascii="Tahoma" w:eastAsia="Tahoma" w:hAnsi="Tahoma" w:cs="Tahoma"/>
          <w:b/>
          <w:color w:val="231F20"/>
        </w:rPr>
      </w:pPr>
    </w:p>
    <w:p w14:paraId="7DD9106E" w14:textId="77777777" w:rsidR="007C0F08" w:rsidRDefault="006C2DD1">
      <w:pPr>
        <w:spacing w:after="0" w:line="240" w:lineRule="auto"/>
        <w:ind w:left="-142"/>
        <w:rPr>
          <w:rFonts w:ascii="Tahoma" w:eastAsia="Tahoma" w:hAnsi="Tahoma" w:cs="Tahoma"/>
          <w:color w:val="231F20"/>
          <w:sz w:val="20"/>
          <w:szCs w:val="20"/>
        </w:rPr>
      </w:pPr>
      <w:r>
        <w:rPr>
          <w:rFonts w:ascii="Tahoma" w:eastAsia="Tahoma" w:hAnsi="Tahoma" w:cs="Tahoma"/>
          <w:b/>
          <w:color w:val="231F20"/>
        </w:rPr>
        <w:t xml:space="preserve">h. 16:30-16:45 </w:t>
      </w:r>
      <w:r>
        <w:rPr>
          <w:rFonts w:ascii="Tahoma" w:eastAsia="Tahoma" w:hAnsi="Tahoma" w:cs="Tahoma"/>
          <w:b/>
          <w:color w:val="000002"/>
        </w:rPr>
        <w:t>Domande e discussione su possibili ambiti di collaborazione</w:t>
      </w:r>
    </w:p>
    <w:p w14:paraId="0B583C96" w14:textId="77777777" w:rsidR="007C0F08" w:rsidRDefault="007C0F08">
      <w:pPr>
        <w:spacing w:after="0" w:line="240" w:lineRule="auto"/>
        <w:ind w:left="-142"/>
        <w:rPr>
          <w:rFonts w:ascii="Tahoma" w:eastAsia="Tahoma" w:hAnsi="Tahoma" w:cs="Tahoma"/>
          <w:color w:val="231F20"/>
          <w:sz w:val="20"/>
          <w:szCs w:val="20"/>
        </w:rPr>
      </w:pPr>
    </w:p>
    <w:p w14:paraId="5318EAD5" w14:textId="77777777" w:rsidR="007C0F08" w:rsidRDefault="006C2DD1">
      <w:pPr>
        <w:spacing w:before="10" w:after="0" w:line="240" w:lineRule="auto"/>
        <w:ind w:left="-142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b/>
          <w:color w:val="231F20"/>
        </w:rPr>
        <w:t xml:space="preserve">Info </w:t>
      </w:r>
      <w:hyperlink r:id="rId8">
        <w:r>
          <w:rPr>
            <w:rFonts w:ascii="Tahoma" w:eastAsia="Tahoma" w:hAnsi="Tahoma" w:cs="Tahoma"/>
            <w:color w:val="0000FF"/>
            <w:u w:val="single"/>
          </w:rPr>
          <w:t>staff.ricerca@unito.it</w:t>
        </w:r>
      </w:hyperlink>
      <w:r>
        <w:rPr>
          <w:rFonts w:ascii="Tahoma" w:eastAsia="Tahoma" w:hAnsi="Tahoma" w:cs="Tahoma"/>
          <w:color w:val="231F20"/>
        </w:rPr>
        <w:t xml:space="preserve"> / </w:t>
      </w:r>
      <w:proofErr w:type="gramStart"/>
      <w:r>
        <w:rPr>
          <w:rFonts w:ascii="Tahoma" w:eastAsia="Tahoma" w:hAnsi="Tahoma" w:cs="Tahoma"/>
          <w:color w:val="231F20"/>
        </w:rPr>
        <w:t>011.6709634  /</w:t>
      </w:r>
      <w:proofErr w:type="gramEnd"/>
      <w:r>
        <w:rPr>
          <w:rFonts w:ascii="Tahoma" w:eastAsia="Tahoma" w:hAnsi="Tahoma" w:cs="Tahoma"/>
          <w:color w:val="231F20"/>
        </w:rPr>
        <w:t xml:space="preserve"> 3356619256</w:t>
      </w:r>
    </w:p>
    <w:p w14:paraId="7DF5CAE3" w14:textId="77777777" w:rsidR="007C0F08" w:rsidRDefault="007C0F08">
      <w:pPr>
        <w:spacing w:before="10" w:after="0" w:line="240" w:lineRule="auto"/>
        <w:ind w:left="-142"/>
        <w:rPr>
          <w:rFonts w:ascii="Tahoma" w:eastAsia="Tahoma" w:hAnsi="Tahoma" w:cs="Tahoma"/>
          <w:color w:val="231F20"/>
        </w:rPr>
      </w:pPr>
    </w:p>
    <w:p w14:paraId="59755AAD" w14:textId="77777777" w:rsidR="007C0F08" w:rsidRDefault="006C2DD1">
      <w:pPr>
        <w:spacing w:before="10" w:after="0" w:line="240" w:lineRule="auto"/>
        <w:ind w:left="-142"/>
        <w:rPr>
          <w:rFonts w:ascii="Tahoma" w:eastAsia="Tahoma" w:hAnsi="Tahoma" w:cs="Tahoma"/>
          <w:color w:val="231F20"/>
        </w:rPr>
      </w:pPr>
      <w:r>
        <w:rPr>
          <w:rFonts w:ascii="Tahoma" w:eastAsia="Tahoma" w:hAnsi="Tahoma" w:cs="Tahoma"/>
          <w:color w:val="231F20"/>
        </w:rPr>
        <w:t xml:space="preserve">Lingua di lavoro: italiano </w:t>
      </w:r>
    </w:p>
    <w:p w14:paraId="06249490" w14:textId="77777777" w:rsidR="007C0F08" w:rsidRDefault="006C2DD1">
      <w:pPr>
        <w:pStyle w:val="Titolo5"/>
        <w:keepNext w:val="0"/>
        <w:keepLines w:val="0"/>
        <w:pBdr>
          <w:top w:val="none" w:sz="0" w:space="30" w:color="auto"/>
          <w:bottom w:val="none" w:sz="0" w:space="22" w:color="auto"/>
        </w:pBdr>
        <w:shd w:val="clear" w:color="auto" w:fill="FFFFFF"/>
        <w:spacing w:before="0" w:after="0" w:line="300" w:lineRule="auto"/>
        <w:ind w:left="-141"/>
        <w:rPr>
          <w:rFonts w:ascii="Arial" w:eastAsia="Arial" w:hAnsi="Arial" w:cs="Arial"/>
          <w:color w:val="666666"/>
          <w:sz w:val="20"/>
          <w:szCs w:val="20"/>
        </w:rPr>
      </w:pPr>
      <w:bookmarkStart w:id="0" w:name="_heading=h.sks2xmaab4jo" w:colFirst="0" w:colLast="0"/>
      <w:bookmarkEnd w:id="0"/>
      <w:r>
        <w:rPr>
          <w:rFonts w:ascii="Arial" w:eastAsia="Arial" w:hAnsi="Arial" w:cs="Arial"/>
          <w:b w:val="0"/>
          <w:color w:val="121212"/>
          <w:sz w:val="24"/>
          <w:szCs w:val="24"/>
        </w:rPr>
        <w:t xml:space="preserve">La partecipazione avviene </w:t>
      </w:r>
      <w:proofErr w:type="spellStart"/>
      <w:r>
        <w:rPr>
          <w:rFonts w:ascii="Arial" w:eastAsia="Arial" w:hAnsi="Arial" w:cs="Arial"/>
          <w:b w:val="0"/>
          <w:color w:val="121212"/>
          <w:sz w:val="24"/>
          <w:szCs w:val="24"/>
        </w:rPr>
        <w:t>avviene</w:t>
      </w:r>
      <w:proofErr w:type="spellEnd"/>
      <w:r>
        <w:rPr>
          <w:rFonts w:ascii="Arial" w:eastAsia="Arial" w:hAnsi="Arial" w:cs="Arial"/>
          <w:b w:val="0"/>
          <w:color w:val="121212"/>
          <w:sz w:val="24"/>
          <w:szCs w:val="24"/>
        </w:rPr>
        <w:t xml:space="preserve"> con iscrizione entro il 19.10 tramite il </w:t>
      </w:r>
      <w:hyperlink r:id="rId9">
        <w:r>
          <w:rPr>
            <w:rFonts w:ascii="Arial" w:eastAsia="Arial" w:hAnsi="Arial" w:cs="Arial"/>
            <w:b w:val="0"/>
            <w:color w:val="1155CC"/>
            <w:sz w:val="24"/>
            <w:szCs w:val="24"/>
            <w:u w:val="single"/>
          </w:rPr>
          <w:t>modulo</w:t>
        </w:r>
      </w:hyperlink>
      <w:r>
        <w:rPr>
          <w:rFonts w:ascii="Arial" w:eastAsia="Arial" w:hAnsi="Arial" w:cs="Arial"/>
          <w:b w:val="0"/>
          <w:color w:val="121212"/>
          <w:sz w:val="24"/>
          <w:szCs w:val="24"/>
        </w:rPr>
        <w:t xml:space="preserve"> .</w:t>
      </w:r>
    </w:p>
    <w:p w14:paraId="44641980" w14:textId="77777777" w:rsidR="007C0F08" w:rsidRDefault="007C0F08">
      <w:pPr>
        <w:spacing w:before="10" w:after="0" w:line="240" w:lineRule="auto"/>
        <w:ind w:left="-142"/>
        <w:rPr>
          <w:rFonts w:ascii="Tahoma" w:eastAsia="Tahoma" w:hAnsi="Tahoma" w:cs="Tahoma"/>
          <w:color w:val="231F20"/>
        </w:rPr>
      </w:pPr>
    </w:p>
    <w:sectPr w:rsidR="007C0F08">
      <w:headerReference w:type="default" r:id="rId10"/>
      <w:footerReference w:type="default" r:id="rId11"/>
      <w:pgSz w:w="11906" w:h="16838"/>
      <w:pgMar w:top="2268" w:right="567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2F55A" w14:textId="77777777" w:rsidR="006C2DD1" w:rsidRDefault="006C2DD1">
      <w:pPr>
        <w:spacing w:after="0" w:line="240" w:lineRule="auto"/>
      </w:pPr>
      <w:r>
        <w:separator/>
      </w:r>
    </w:p>
  </w:endnote>
  <w:endnote w:type="continuationSeparator" w:id="0">
    <w:p w14:paraId="202A8160" w14:textId="77777777" w:rsidR="006C2DD1" w:rsidRDefault="006C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7387" w14:textId="77777777" w:rsidR="007C0F08" w:rsidRDefault="006C2D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818DA">
      <w:rPr>
        <w:color w:val="000000"/>
      </w:rPr>
      <w:fldChar w:fldCharType="separate"/>
    </w:r>
    <w:r w:rsidR="00E818DA">
      <w:rPr>
        <w:noProof/>
        <w:color w:val="000000"/>
      </w:rPr>
      <w:t>1</w:t>
    </w:r>
    <w:r>
      <w:rPr>
        <w:color w:val="000000"/>
      </w:rPr>
      <w:fldChar w:fldCharType="end"/>
    </w:r>
  </w:p>
  <w:p w14:paraId="482EEE2A" w14:textId="77777777" w:rsidR="007C0F08" w:rsidRDefault="007C0F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84848" w14:textId="77777777" w:rsidR="006C2DD1" w:rsidRDefault="006C2DD1">
      <w:pPr>
        <w:spacing w:after="0" w:line="240" w:lineRule="auto"/>
      </w:pPr>
      <w:r>
        <w:separator/>
      </w:r>
    </w:p>
  </w:footnote>
  <w:footnote w:type="continuationSeparator" w:id="0">
    <w:p w14:paraId="5643B09A" w14:textId="77777777" w:rsidR="006C2DD1" w:rsidRDefault="006C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7437" w14:textId="77777777" w:rsidR="007C0F08" w:rsidRDefault="006C2D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2E2887D" wp14:editId="579B063D">
          <wp:simplePos x="0" y="0"/>
          <wp:positionH relativeFrom="column">
            <wp:posOffset>3483629</wp:posOffset>
          </wp:positionH>
          <wp:positionV relativeFrom="paragraph">
            <wp:posOffset>-123824</wp:posOffset>
          </wp:positionV>
          <wp:extent cx="2993371" cy="678498"/>
          <wp:effectExtent l="0" t="0" r="0" b="0"/>
          <wp:wrapSquare wrapText="bothSides" distT="114300" distB="114300" distL="114300" distR="114300"/>
          <wp:docPr id="2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3371" cy="678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4B4266" wp14:editId="6F3F4700">
          <wp:simplePos x="0" y="0"/>
          <wp:positionH relativeFrom="column">
            <wp:posOffset>-219074</wp:posOffset>
          </wp:positionH>
          <wp:positionV relativeFrom="paragraph">
            <wp:posOffset>-123824</wp:posOffset>
          </wp:positionV>
          <wp:extent cx="3275648" cy="724938"/>
          <wp:effectExtent l="0" t="0" r="0" b="0"/>
          <wp:wrapSquare wrapText="bothSides" distT="0" distB="0" distL="114300" distR="114300"/>
          <wp:docPr id="2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5648" cy="724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08"/>
    <w:rsid w:val="006C2DD1"/>
    <w:rsid w:val="007C0F08"/>
    <w:rsid w:val="00E8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A42C"/>
  <w15:docId w15:val="{51761FA6-5C4E-40CC-BA76-B299B4C8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6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AEF"/>
  </w:style>
  <w:style w:type="paragraph" w:styleId="Pidipagina">
    <w:name w:val="footer"/>
    <w:basedOn w:val="Normale"/>
    <w:link w:val="PidipaginaCarattere"/>
    <w:uiPriority w:val="99"/>
    <w:unhideWhenUsed/>
    <w:rsid w:val="00A6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AEF"/>
  </w:style>
  <w:style w:type="character" w:customStyle="1" w:styleId="il">
    <w:name w:val="il"/>
    <w:basedOn w:val="Carpredefinitoparagrafo"/>
    <w:rsid w:val="00A61AEF"/>
  </w:style>
  <w:style w:type="paragraph" w:styleId="Paragrafoelenco">
    <w:name w:val="List Paragraph"/>
    <w:basedOn w:val="Normale"/>
    <w:uiPriority w:val="1"/>
    <w:qFormat/>
    <w:rsid w:val="00114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4E1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1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159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distance-badge">
    <w:name w:val="distance-badge"/>
    <w:basedOn w:val="Carpredefinitoparagrafo"/>
    <w:rsid w:val="00E24369"/>
  </w:style>
  <w:style w:type="character" w:customStyle="1" w:styleId="visually-hidden">
    <w:name w:val="visually-hidden"/>
    <w:basedOn w:val="Carpredefinitoparagrafo"/>
    <w:rsid w:val="00E24369"/>
  </w:style>
  <w:style w:type="character" w:customStyle="1" w:styleId="dist-value">
    <w:name w:val="dist-value"/>
    <w:basedOn w:val="Carpredefinitoparagrafo"/>
    <w:rsid w:val="00E243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9D3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167"/>
    <w:rPr>
      <w:color w:val="800080" w:themeColor="followedHyperlink"/>
      <w:u w:val="single"/>
    </w:rPr>
  </w:style>
  <w:style w:type="character" w:customStyle="1" w:styleId="c6">
    <w:name w:val="c6"/>
    <w:basedOn w:val="Carpredefinitoparagrafo"/>
    <w:rsid w:val="00F66612"/>
  </w:style>
  <w:style w:type="character" w:customStyle="1" w:styleId="c5">
    <w:name w:val="c5"/>
    <w:basedOn w:val="Carpredefinitoparagrafo"/>
    <w:rsid w:val="00F66612"/>
  </w:style>
  <w:style w:type="character" w:customStyle="1" w:styleId="c2">
    <w:name w:val="c2"/>
    <w:basedOn w:val="Carpredefinitoparagrafo"/>
    <w:rsid w:val="00F66612"/>
  </w:style>
  <w:style w:type="character" w:customStyle="1" w:styleId="c11">
    <w:name w:val="c11"/>
    <w:basedOn w:val="Carpredefinitoparagrafo"/>
    <w:rsid w:val="00F66612"/>
  </w:style>
  <w:style w:type="character" w:customStyle="1" w:styleId="c12">
    <w:name w:val="c12"/>
    <w:basedOn w:val="Carpredefinitoparagrafo"/>
    <w:rsid w:val="00F66612"/>
  </w:style>
  <w:style w:type="paragraph" w:styleId="Corpotesto">
    <w:name w:val="Body Text"/>
    <w:basedOn w:val="Normale"/>
    <w:link w:val="CorpotestoCarattere"/>
    <w:uiPriority w:val="1"/>
    <w:qFormat/>
    <w:rsid w:val="00EC2F42"/>
    <w:pPr>
      <w:widowControl w:val="0"/>
      <w:autoSpaceDE w:val="0"/>
      <w:autoSpaceDN w:val="0"/>
      <w:spacing w:after="0" w:line="240" w:lineRule="auto"/>
      <w:ind w:left="820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F42"/>
    <w:rPr>
      <w:rFonts w:ascii="Tahoma" w:eastAsia="Tahoma" w:hAnsi="Tahoma" w:cs="Tahoma"/>
    </w:rPr>
  </w:style>
  <w:style w:type="paragraph" w:styleId="NormaleWeb">
    <w:name w:val="Normal (Web)"/>
    <w:basedOn w:val="Normale"/>
    <w:uiPriority w:val="99"/>
    <w:semiHidden/>
    <w:unhideWhenUsed/>
    <w:rsid w:val="0058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.ricerca@unit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nch-group.com/en/punch-group-acquires-general-motors-propulsion-engineering-center-turin-ita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SsR5NxasusWYVVR5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WxV4oTrz6Q2HtylVfsLiRKd1g==">AMUW2mVejmgFn9hY30cnc2I4lVvT41KsZQcypXjKN0ueUa6CmsSd6w90iSTK+tBbSPHVU3/KRg4Gnv7ta9M5eL8I04WUrJwMU2snsSzRcTki3HS/NM+E17ejxoRVDZWs0Tb896Tt+G7N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Natale</dc:creator>
  <cp:lastModifiedBy>NATALE FRANCESCA</cp:lastModifiedBy>
  <cp:revision>2</cp:revision>
  <dcterms:created xsi:type="dcterms:W3CDTF">2020-11-16T16:33:00Z</dcterms:created>
  <dcterms:modified xsi:type="dcterms:W3CDTF">2020-11-16T16:33:00Z</dcterms:modified>
</cp:coreProperties>
</file>